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8F2" w:rsidRDefault="004858F2" w:rsidP="002854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b/>
          <w:sz w:val="32"/>
          <w:szCs w:val="32"/>
          <w:lang w:val="en-NZ" w:eastAsia="en-US"/>
        </w:rPr>
      </w:pPr>
      <w:bookmarkStart w:id="0" w:name="_GoBack"/>
      <w:bookmarkEnd w:id="0"/>
    </w:p>
    <w:p w:rsidR="004858F2" w:rsidRDefault="004858F2" w:rsidP="002854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b/>
          <w:sz w:val="32"/>
          <w:szCs w:val="32"/>
          <w:lang w:val="en-NZ" w:eastAsia="en-US"/>
        </w:rPr>
      </w:pPr>
      <w:r>
        <w:rPr>
          <w:rFonts w:ascii="Calibri" w:eastAsia="Calibri" w:hAnsi="Calibri"/>
          <w:b/>
          <w:sz w:val="32"/>
          <w:szCs w:val="32"/>
          <w:lang w:val="en-NZ" w:eastAsia="en-US"/>
        </w:rPr>
        <w:t xml:space="preserve">Managing Influenza - </w:t>
      </w:r>
      <w:r w:rsidR="00143027" w:rsidRPr="00143027">
        <w:rPr>
          <w:rFonts w:ascii="Calibri" w:eastAsia="Calibri" w:hAnsi="Calibri"/>
          <w:b/>
          <w:sz w:val="32"/>
          <w:szCs w:val="32"/>
          <w:lang w:val="en-NZ" w:eastAsia="en-US"/>
        </w:rPr>
        <w:t xml:space="preserve">Red/Green streaming in </w:t>
      </w:r>
    </w:p>
    <w:p w:rsidR="00143027" w:rsidRDefault="004858F2" w:rsidP="002854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b/>
          <w:sz w:val="32"/>
          <w:szCs w:val="32"/>
          <w:lang w:val="en-NZ" w:eastAsia="en-US"/>
        </w:rPr>
      </w:pPr>
      <w:r>
        <w:rPr>
          <w:rFonts w:ascii="Calibri" w:eastAsia="Calibri" w:hAnsi="Calibri"/>
          <w:b/>
          <w:sz w:val="32"/>
          <w:szCs w:val="32"/>
          <w:lang w:val="en-NZ" w:eastAsia="en-US"/>
        </w:rPr>
        <w:t>General Practice</w:t>
      </w:r>
    </w:p>
    <w:p w:rsidR="004858F2" w:rsidRPr="00143027" w:rsidRDefault="004858F2" w:rsidP="0028542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b/>
          <w:sz w:val="32"/>
          <w:szCs w:val="32"/>
          <w:lang w:val="en-NZ" w:eastAsia="en-US"/>
        </w:rPr>
      </w:pPr>
    </w:p>
    <w:p w:rsidR="004858F2" w:rsidRDefault="004858F2" w:rsidP="004858F2">
      <w:pPr>
        <w:rPr>
          <w:rFonts w:ascii="Calibri" w:eastAsia="Calibri" w:hAnsi="Calibri"/>
          <w:b/>
          <w:sz w:val="28"/>
          <w:szCs w:val="28"/>
          <w:lang w:val="en-NZ" w:eastAsia="en-US"/>
        </w:rPr>
      </w:pPr>
    </w:p>
    <w:p w:rsidR="00143027" w:rsidRPr="00143027" w:rsidRDefault="00143027" w:rsidP="006C5C29">
      <w:pPr>
        <w:jc w:val="both"/>
        <w:rPr>
          <w:rFonts w:ascii="Calibri" w:eastAsia="Calibri" w:hAnsi="Calibri"/>
          <w:b/>
          <w:sz w:val="28"/>
          <w:szCs w:val="28"/>
          <w:lang w:val="en-NZ" w:eastAsia="en-US"/>
        </w:rPr>
      </w:pPr>
      <w:r w:rsidRPr="00143027">
        <w:rPr>
          <w:rFonts w:ascii="Calibri" w:eastAsia="Calibri" w:hAnsi="Calibri"/>
          <w:b/>
          <w:sz w:val="28"/>
          <w:szCs w:val="28"/>
          <w:lang w:val="en-NZ" w:eastAsia="en-US"/>
        </w:rPr>
        <w:t>Aim</w:t>
      </w:r>
      <w:r w:rsidR="00D27125">
        <w:rPr>
          <w:rFonts w:ascii="Calibri" w:eastAsia="Calibri" w:hAnsi="Calibri"/>
          <w:b/>
          <w:sz w:val="28"/>
          <w:szCs w:val="28"/>
          <w:lang w:val="en-NZ" w:eastAsia="en-US"/>
        </w:rPr>
        <w:t>:</w:t>
      </w:r>
    </w:p>
    <w:p w:rsidR="00143027" w:rsidRPr="003E2FD9" w:rsidRDefault="00143027" w:rsidP="006C5C29">
      <w:pPr>
        <w:numPr>
          <w:ilvl w:val="0"/>
          <w:numId w:val="1"/>
        </w:numPr>
        <w:contextualSpacing/>
        <w:jc w:val="both"/>
        <w:rPr>
          <w:rFonts w:ascii="Calibri" w:eastAsia="Calibri" w:hAnsi="Calibri"/>
          <w:lang w:val="en-NZ" w:eastAsia="en-US"/>
        </w:rPr>
      </w:pPr>
      <w:r w:rsidRPr="003E2FD9">
        <w:rPr>
          <w:rFonts w:ascii="Calibri" w:eastAsia="Calibri" w:hAnsi="Calibri"/>
          <w:lang w:val="en-NZ" w:eastAsia="en-US"/>
        </w:rPr>
        <w:t>Reduce risk of H1N1</w:t>
      </w:r>
      <w:r w:rsidR="004858F2" w:rsidRPr="003E2FD9">
        <w:rPr>
          <w:rFonts w:ascii="Calibri" w:eastAsia="Calibri" w:hAnsi="Calibri"/>
          <w:lang w:val="en-NZ" w:eastAsia="en-US"/>
        </w:rPr>
        <w:t>/or other influenza virus</w:t>
      </w:r>
      <w:r w:rsidRPr="003E2FD9">
        <w:rPr>
          <w:rFonts w:ascii="Calibri" w:eastAsia="Calibri" w:hAnsi="Calibri"/>
          <w:lang w:val="en-NZ" w:eastAsia="en-US"/>
        </w:rPr>
        <w:t xml:space="preserve"> transmission to vulnerable patients within the practice</w:t>
      </w:r>
    </w:p>
    <w:p w:rsidR="00143027" w:rsidRPr="003E2FD9" w:rsidRDefault="00143027" w:rsidP="006C5C29">
      <w:pPr>
        <w:numPr>
          <w:ilvl w:val="0"/>
          <w:numId w:val="1"/>
        </w:numPr>
        <w:contextualSpacing/>
        <w:jc w:val="both"/>
        <w:rPr>
          <w:rFonts w:ascii="Calibri" w:eastAsia="Calibri" w:hAnsi="Calibri"/>
          <w:lang w:val="en-NZ" w:eastAsia="en-US"/>
        </w:rPr>
      </w:pPr>
      <w:r w:rsidRPr="003E2FD9">
        <w:rPr>
          <w:rFonts w:ascii="Calibri" w:eastAsia="Calibri" w:hAnsi="Calibri"/>
          <w:lang w:val="en-NZ" w:eastAsia="en-US"/>
        </w:rPr>
        <w:t>Reduce risk of staff illness</w:t>
      </w:r>
    </w:p>
    <w:p w:rsidR="00143027" w:rsidRPr="003E2FD9" w:rsidRDefault="00143027" w:rsidP="006C5C29">
      <w:pPr>
        <w:numPr>
          <w:ilvl w:val="0"/>
          <w:numId w:val="1"/>
        </w:numPr>
        <w:contextualSpacing/>
        <w:jc w:val="both"/>
        <w:rPr>
          <w:rFonts w:ascii="Calibri" w:eastAsia="Calibri" w:hAnsi="Calibri"/>
          <w:lang w:val="en-NZ" w:eastAsia="en-US"/>
        </w:rPr>
      </w:pPr>
      <w:r w:rsidRPr="003E2FD9">
        <w:rPr>
          <w:rFonts w:ascii="Calibri" w:eastAsia="Calibri" w:hAnsi="Calibri"/>
          <w:lang w:val="en-NZ" w:eastAsia="en-US"/>
        </w:rPr>
        <w:t>Manage practice workload prioritising those most in need of care</w:t>
      </w:r>
    </w:p>
    <w:p w:rsidR="00143027" w:rsidRPr="003E2FD9" w:rsidRDefault="00143027" w:rsidP="006C5C29">
      <w:pPr>
        <w:numPr>
          <w:ilvl w:val="0"/>
          <w:numId w:val="1"/>
        </w:numPr>
        <w:contextualSpacing/>
        <w:jc w:val="both"/>
        <w:rPr>
          <w:rFonts w:ascii="Calibri" w:eastAsia="Calibri" w:hAnsi="Calibri"/>
          <w:lang w:val="en-NZ" w:eastAsia="en-US"/>
        </w:rPr>
      </w:pPr>
      <w:r w:rsidRPr="003E2FD9">
        <w:rPr>
          <w:rFonts w:ascii="Calibri" w:eastAsia="Calibri" w:hAnsi="Calibri"/>
          <w:lang w:val="en-NZ" w:eastAsia="en-US"/>
        </w:rPr>
        <w:t>Contribute to maintaining a functioning health system by managing referrals appropriately</w:t>
      </w:r>
    </w:p>
    <w:p w:rsidR="00143027" w:rsidRPr="003E2FD9" w:rsidRDefault="00143027" w:rsidP="006C5C29">
      <w:pPr>
        <w:numPr>
          <w:ilvl w:val="0"/>
          <w:numId w:val="1"/>
        </w:numPr>
        <w:contextualSpacing/>
        <w:jc w:val="both"/>
        <w:rPr>
          <w:rFonts w:ascii="Calibri" w:eastAsia="Calibri" w:hAnsi="Calibri"/>
          <w:lang w:val="en-NZ" w:eastAsia="en-US"/>
        </w:rPr>
      </w:pPr>
      <w:r w:rsidRPr="003E2FD9">
        <w:rPr>
          <w:rFonts w:ascii="Calibri" w:eastAsia="Calibri" w:hAnsi="Calibri"/>
          <w:lang w:val="en-NZ" w:eastAsia="en-US"/>
        </w:rPr>
        <w:t>Provide safe effective care for flu and non-flu patients</w:t>
      </w:r>
    </w:p>
    <w:p w:rsidR="004858F2" w:rsidRDefault="004858F2" w:rsidP="006C5C29">
      <w:pPr>
        <w:jc w:val="both"/>
        <w:rPr>
          <w:rFonts w:ascii="Calibri" w:eastAsia="Calibri" w:hAnsi="Calibri"/>
          <w:b/>
          <w:sz w:val="28"/>
          <w:szCs w:val="28"/>
          <w:lang w:val="en-NZ" w:eastAsia="en-US"/>
        </w:rPr>
      </w:pPr>
    </w:p>
    <w:p w:rsidR="00143027" w:rsidRPr="00143027" w:rsidRDefault="00D27125" w:rsidP="006C5C29">
      <w:pPr>
        <w:jc w:val="both"/>
        <w:rPr>
          <w:rFonts w:ascii="Calibri" w:eastAsia="Calibri" w:hAnsi="Calibri"/>
          <w:b/>
          <w:sz w:val="28"/>
          <w:szCs w:val="28"/>
          <w:lang w:val="en-NZ" w:eastAsia="en-US"/>
        </w:rPr>
      </w:pPr>
      <w:r>
        <w:rPr>
          <w:rFonts w:ascii="Calibri" w:eastAsia="Calibri" w:hAnsi="Calibri"/>
          <w:b/>
          <w:sz w:val="28"/>
          <w:szCs w:val="28"/>
          <w:lang w:val="en-NZ" w:eastAsia="en-US"/>
        </w:rPr>
        <w:t>2010 Strategy:</w:t>
      </w:r>
      <w:r w:rsidR="004858F2">
        <w:rPr>
          <w:rFonts w:ascii="Calibri" w:eastAsia="Calibri" w:hAnsi="Calibri"/>
          <w:b/>
          <w:sz w:val="28"/>
          <w:szCs w:val="28"/>
          <w:lang w:val="en-NZ" w:eastAsia="en-US"/>
        </w:rPr>
        <w:t xml:space="preserve"> </w:t>
      </w:r>
    </w:p>
    <w:p w:rsidR="00143027" w:rsidRPr="00D27125" w:rsidRDefault="00143027" w:rsidP="006C5C29">
      <w:pPr>
        <w:numPr>
          <w:ilvl w:val="0"/>
          <w:numId w:val="2"/>
        </w:numPr>
        <w:contextualSpacing/>
        <w:jc w:val="both"/>
        <w:rPr>
          <w:rFonts w:ascii="Calibri" w:eastAsia="Calibri" w:hAnsi="Calibri"/>
          <w:lang w:val="en-NZ" w:eastAsia="en-US"/>
        </w:rPr>
      </w:pPr>
      <w:r w:rsidRPr="00D27125">
        <w:rPr>
          <w:rFonts w:ascii="Calibri" w:eastAsia="Calibri" w:hAnsi="Calibri"/>
          <w:lang w:val="en-NZ" w:eastAsia="en-US"/>
        </w:rPr>
        <w:t>CDHB will provide community information aimed at educating people about when and where to access health advice and care</w:t>
      </w:r>
    </w:p>
    <w:p w:rsidR="00143027" w:rsidRPr="00D27125" w:rsidRDefault="00143027" w:rsidP="006C5C29">
      <w:pPr>
        <w:numPr>
          <w:ilvl w:val="0"/>
          <w:numId w:val="2"/>
        </w:numPr>
        <w:contextualSpacing/>
        <w:jc w:val="both"/>
        <w:rPr>
          <w:rFonts w:ascii="Calibri" w:eastAsia="Calibri" w:hAnsi="Calibri"/>
          <w:lang w:val="en-NZ" w:eastAsia="en-US"/>
        </w:rPr>
      </w:pPr>
      <w:r w:rsidRPr="00D27125">
        <w:rPr>
          <w:rFonts w:ascii="Calibri" w:eastAsia="Calibri" w:hAnsi="Calibri"/>
          <w:lang w:val="en-NZ" w:eastAsia="en-US"/>
        </w:rPr>
        <w:t xml:space="preserve">An 0800 </w:t>
      </w:r>
      <w:r w:rsidR="00D27125" w:rsidRPr="00D27125">
        <w:rPr>
          <w:rFonts w:ascii="Calibri" w:eastAsia="Calibri" w:hAnsi="Calibri"/>
          <w:lang w:val="en-NZ" w:eastAsia="en-US"/>
        </w:rPr>
        <w:t>Flu line will operate</w:t>
      </w:r>
      <w:r w:rsidR="00D27125">
        <w:rPr>
          <w:rFonts w:ascii="Calibri" w:eastAsia="Calibri" w:hAnsi="Calibri"/>
          <w:lang w:val="en-NZ" w:eastAsia="en-US"/>
        </w:rPr>
        <w:t xml:space="preserve"> - </w:t>
      </w:r>
    </w:p>
    <w:p w:rsidR="00143027" w:rsidRPr="00081476" w:rsidRDefault="00143027" w:rsidP="006C5C29">
      <w:pPr>
        <w:numPr>
          <w:ilvl w:val="0"/>
          <w:numId w:val="11"/>
        </w:numPr>
        <w:contextualSpacing/>
        <w:jc w:val="both"/>
        <w:rPr>
          <w:rFonts w:ascii="Calibri" w:eastAsia="Calibri" w:hAnsi="Calibri"/>
          <w:lang w:val="en-NZ" w:eastAsia="en-US"/>
        </w:rPr>
      </w:pPr>
      <w:r w:rsidRPr="00081476">
        <w:rPr>
          <w:rFonts w:ascii="Calibri" w:eastAsia="Calibri" w:hAnsi="Calibri"/>
          <w:lang w:val="en-NZ" w:eastAsia="en-US"/>
        </w:rPr>
        <w:t xml:space="preserve">Recorded </w:t>
      </w:r>
      <w:r w:rsidR="00D27125" w:rsidRPr="00081476">
        <w:rPr>
          <w:rFonts w:ascii="Calibri" w:eastAsia="Calibri" w:hAnsi="Calibri"/>
          <w:lang w:val="en-NZ" w:eastAsia="en-US"/>
        </w:rPr>
        <w:t xml:space="preserve">patient information </w:t>
      </w:r>
    </w:p>
    <w:p w:rsidR="00D27125" w:rsidRPr="00081476" w:rsidRDefault="00D27125" w:rsidP="006C5C29">
      <w:pPr>
        <w:numPr>
          <w:ilvl w:val="0"/>
          <w:numId w:val="11"/>
        </w:numPr>
        <w:contextualSpacing/>
        <w:jc w:val="both"/>
        <w:rPr>
          <w:rFonts w:ascii="Calibri" w:eastAsia="Calibri" w:hAnsi="Calibri"/>
          <w:lang w:val="en-NZ" w:eastAsia="en-US"/>
        </w:rPr>
      </w:pPr>
      <w:r w:rsidRPr="00081476">
        <w:rPr>
          <w:rFonts w:ascii="Calibri" w:eastAsia="Calibri" w:hAnsi="Calibri"/>
          <w:lang w:val="en-NZ" w:eastAsia="en-US"/>
        </w:rPr>
        <w:t>Nurse advice</w:t>
      </w:r>
    </w:p>
    <w:p w:rsidR="00D27125" w:rsidRPr="00081476" w:rsidRDefault="00D27125" w:rsidP="006C5C29">
      <w:pPr>
        <w:numPr>
          <w:ilvl w:val="0"/>
          <w:numId w:val="11"/>
        </w:numPr>
        <w:contextualSpacing/>
        <w:jc w:val="both"/>
        <w:rPr>
          <w:rFonts w:ascii="Calibri" w:eastAsia="Calibri" w:hAnsi="Calibri"/>
          <w:lang w:val="en-NZ" w:eastAsia="en-US"/>
        </w:rPr>
      </w:pPr>
      <w:r w:rsidRPr="00081476">
        <w:rPr>
          <w:rFonts w:ascii="Calibri" w:eastAsia="Calibri" w:hAnsi="Calibri"/>
          <w:lang w:val="en-NZ" w:eastAsia="en-US"/>
        </w:rPr>
        <w:t>Nurse triage and refer to own GP/After Hours care as appropriate</w:t>
      </w:r>
    </w:p>
    <w:p w:rsidR="00D27125" w:rsidRPr="00081476" w:rsidRDefault="00D27125" w:rsidP="006C5C29">
      <w:pPr>
        <w:numPr>
          <w:ilvl w:val="0"/>
          <w:numId w:val="11"/>
        </w:numPr>
        <w:contextualSpacing/>
        <w:jc w:val="both"/>
        <w:rPr>
          <w:rFonts w:ascii="Calibri" w:eastAsia="Calibri" w:hAnsi="Calibri"/>
          <w:i/>
          <w:lang w:val="en-NZ" w:eastAsia="en-US"/>
        </w:rPr>
      </w:pPr>
      <w:r w:rsidRPr="00081476">
        <w:rPr>
          <w:rFonts w:ascii="Calibri" w:hAnsi="Calibri" w:cs="Calibri"/>
        </w:rPr>
        <w:t xml:space="preserve">Service could include general practice being able to divert phone over to Flu line during the day if become overwhelmed </w:t>
      </w:r>
      <w:r w:rsidR="00B91176" w:rsidRPr="00081476">
        <w:rPr>
          <w:rFonts w:ascii="Calibri" w:hAnsi="Calibri" w:cs="Calibri"/>
        </w:rPr>
        <w:t>then link</w:t>
      </w:r>
      <w:r w:rsidRPr="00081476">
        <w:rPr>
          <w:rFonts w:ascii="Calibri" w:hAnsi="Calibri" w:cs="Calibri"/>
        </w:rPr>
        <w:t xml:space="preserve"> patients back to o</w:t>
      </w:r>
      <w:r w:rsidR="00081476">
        <w:rPr>
          <w:rFonts w:ascii="Calibri" w:hAnsi="Calibri" w:cs="Calibri"/>
        </w:rPr>
        <w:t>wn GP also to make appointments</w:t>
      </w:r>
    </w:p>
    <w:p w:rsidR="00B91176" w:rsidRPr="00081476" w:rsidRDefault="00B91176" w:rsidP="006C5C29">
      <w:pPr>
        <w:numPr>
          <w:ilvl w:val="0"/>
          <w:numId w:val="2"/>
        </w:numPr>
        <w:contextualSpacing/>
        <w:jc w:val="both"/>
        <w:rPr>
          <w:rFonts w:ascii="Calibri" w:eastAsia="Calibri" w:hAnsi="Calibri"/>
          <w:lang w:val="en-NZ" w:eastAsia="en-US"/>
        </w:rPr>
      </w:pPr>
      <w:r w:rsidRPr="00081476">
        <w:rPr>
          <w:rFonts w:ascii="Calibri" w:eastAsia="Calibri" w:hAnsi="Calibri"/>
          <w:lang w:val="en-NZ" w:eastAsia="en-US"/>
        </w:rPr>
        <w:t xml:space="preserve">“Streaming” in General Practice – separating and treating flu and non-flu patients </w:t>
      </w:r>
    </w:p>
    <w:p w:rsidR="007474FF" w:rsidRPr="00081476" w:rsidRDefault="007474FF" w:rsidP="006C5C29">
      <w:pPr>
        <w:numPr>
          <w:ilvl w:val="0"/>
          <w:numId w:val="2"/>
        </w:numPr>
        <w:contextualSpacing/>
        <w:jc w:val="both"/>
        <w:rPr>
          <w:rFonts w:ascii="Calibri" w:eastAsia="Calibri" w:hAnsi="Calibri"/>
          <w:lang w:val="en-NZ" w:eastAsia="en-US"/>
        </w:rPr>
      </w:pPr>
      <w:r w:rsidRPr="00081476">
        <w:rPr>
          <w:rFonts w:ascii="Calibri" w:eastAsia="Calibri" w:hAnsi="Calibri"/>
          <w:lang w:val="en-NZ" w:eastAsia="en-US"/>
        </w:rPr>
        <w:t>If a general practice becomes overwhelmed or unable to see their patients with flu like illnesses within the day then there will be designated practice</w:t>
      </w:r>
      <w:r w:rsidR="00081476">
        <w:rPr>
          <w:rFonts w:ascii="Calibri" w:eastAsia="Calibri" w:hAnsi="Calibri"/>
          <w:lang w:val="en-NZ" w:eastAsia="en-US"/>
        </w:rPr>
        <w:t>s</w:t>
      </w:r>
      <w:r w:rsidRPr="00081476">
        <w:rPr>
          <w:rFonts w:ascii="Calibri" w:eastAsia="Calibri" w:hAnsi="Calibri"/>
          <w:lang w:val="en-NZ" w:eastAsia="en-US"/>
        </w:rPr>
        <w:t xml:space="preserve"> that patients can be referred to.</w:t>
      </w:r>
    </w:p>
    <w:p w:rsidR="0047401F" w:rsidRPr="007474FF" w:rsidRDefault="0047401F" w:rsidP="006C5C29">
      <w:pPr>
        <w:contextualSpacing/>
        <w:jc w:val="both"/>
        <w:rPr>
          <w:rFonts w:ascii="Calibri" w:eastAsia="Calibri" w:hAnsi="Calibri"/>
          <w:lang w:val="en-NZ" w:eastAsia="en-US"/>
        </w:rPr>
      </w:pPr>
    </w:p>
    <w:p w:rsidR="00143027" w:rsidRPr="00143027" w:rsidRDefault="004858F2" w:rsidP="006C5C29">
      <w:pPr>
        <w:spacing w:line="276" w:lineRule="auto"/>
        <w:jc w:val="both"/>
        <w:rPr>
          <w:rFonts w:ascii="Calibri" w:eastAsia="Calibri" w:hAnsi="Calibri"/>
          <w:b/>
          <w:sz w:val="28"/>
          <w:szCs w:val="28"/>
          <w:lang w:val="en-NZ" w:eastAsia="en-US"/>
        </w:rPr>
      </w:pPr>
      <w:r>
        <w:rPr>
          <w:rFonts w:ascii="Calibri" w:eastAsia="Calibri" w:hAnsi="Calibri"/>
          <w:b/>
          <w:sz w:val="28"/>
          <w:szCs w:val="28"/>
          <w:lang w:val="en-NZ" w:eastAsia="en-US"/>
        </w:rPr>
        <w:t>O</w:t>
      </w:r>
      <w:r w:rsidR="00143027" w:rsidRPr="00143027">
        <w:rPr>
          <w:rFonts w:ascii="Calibri" w:eastAsia="Calibri" w:hAnsi="Calibri"/>
          <w:b/>
          <w:sz w:val="28"/>
          <w:szCs w:val="28"/>
          <w:lang w:val="en-NZ" w:eastAsia="en-US"/>
        </w:rPr>
        <w:t xml:space="preserve">ptions for Red/Green stream concept in </w:t>
      </w:r>
      <w:r>
        <w:rPr>
          <w:rFonts w:ascii="Calibri" w:eastAsia="Calibri" w:hAnsi="Calibri"/>
          <w:b/>
          <w:sz w:val="28"/>
          <w:szCs w:val="28"/>
          <w:lang w:val="en-NZ" w:eastAsia="en-US"/>
        </w:rPr>
        <w:t xml:space="preserve">general </w:t>
      </w:r>
      <w:r w:rsidR="00143027" w:rsidRPr="00143027">
        <w:rPr>
          <w:rFonts w:ascii="Calibri" w:eastAsia="Calibri" w:hAnsi="Calibri"/>
          <w:b/>
          <w:sz w:val="28"/>
          <w:szCs w:val="28"/>
          <w:lang w:val="en-NZ" w:eastAsia="en-US"/>
        </w:rPr>
        <w:t>practices.</w:t>
      </w:r>
    </w:p>
    <w:p w:rsidR="00143027" w:rsidRPr="003E2FD9" w:rsidRDefault="004858F2" w:rsidP="006C5C29">
      <w:pPr>
        <w:jc w:val="both"/>
        <w:rPr>
          <w:rFonts w:ascii="Calibri" w:eastAsia="Calibri" w:hAnsi="Calibri"/>
          <w:lang w:val="en-NZ" w:eastAsia="en-US"/>
        </w:rPr>
      </w:pPr>
      <w:r w:rsidRPr="003E2FD9">
        <w:rPr>
          <w:rFonts w:ascii="Calibri" w:eastAsia="Calibri" w:hAnsi="Calibri"/>
          <w:lang w:val="en-NZ" w:eastAsia="en-US"/>
        </w:rPr>
        <w:t xml:space="preserve">These options are suggestions only and can be </w:t>
      </w:r>
      <w:r w:rsidR="00143027" w:rsidRPr="003E2FD9">
        <w:rPr>
          <w:rFonts w:ascii="Calibri" w:eastAsia="Calibri" w:hAnsi="Calibri"/>
          <w:lang w:val="en-NZ" w:eastAsia="en-US"/>
        </w:rPr>
        <w:t xml:space="preserve">adapted by each practice to suit needs, depending on size of practice, nature of the building, the population of the practice, and staff preferences. </w:t>
      </w:r>
      <w:r w:rsidRPr="003E2FD9">
        <w:rPr>
          <w:rFonts w:ascii="Calibri" w:eastAsia="Calibri" w:hAnsi="Calibri"/>
          <w:lang w:val="en-NZ" w:eastAsia="en-US"/>
        </w:rPr>
        <w:t xml:space="preserve">You may </w:t>
      </w:r>
      <w:r w:rsidR="003C2C84" w:rsidRPr="003E2FD9">
        <w:rPr>
          <w:rFonts w:ascii="Calibri" w:eastAsia="Calibri" w:hAnsi="Calibri"/>
          <w:lang w:val="en-NZ" w:eastAsia="en-US"/>
        </w:rPr>
        <w:t>already have</w:t>
      </w:r>
      <w:r w:rsidRPr="003E2FD9">
        <w:rPr>
          <w:rFonts w:ascii="Calibri" w:eastAsia="Calibri" w:hAnsi="Calibri"/>
          <w:lang w:val="en-NZ" w:eastAsia="en-US"/>
        </w:rPr>
        <w:t xml:space="preserve"> your own systems in place for your practice re managing patients with ILI (influenza–like-illness</w:t>
      </w:r>
      <w:r w:rsidR="003C2C84" w:rsidRPr="003E2FD9">
        <w:rPr>
          <w:rFonts w:ascii="Calibri" w:eastAsia="Calibri" w:hAnsi="Calibri"/>
          <w:lang w:val="en-NZ" w:eastAsia="en-US"/>
        </w:rPr>
        <w:t>) and</w:t>
      </w:r>
      <w:r w:rsidRPr="003E2FD9">
        <w:rPr>
          <w:rFonts w:ascii="Calibri" w:eastAsia="Calibri" w:hAnsi="Calibri"/>
          <w:lang w:val="en-NZ" w:eastAsia="en-US"/>
        </w:rPr>
        <w:t xml:space="preserve"> we</w:t>
      </w:r>
      <w:r w:rsidR="003C2C84" w:rsidRPr="003E2FD9">
        <w:rPr>
          <w:rFonts w:ascii="Calibri" w:eastAsia="Calibri" w:hAnsi="Calibri"/>
          <w:lang w:val="en-NZ" w:eastAsia="en-US"/>
        </w:rPr>
        <w:t xml:space="preserve"> welcome suggestions/feedback on these concepts.</w:t>
      </w:r>
      <w:r w:rsidRPr="003E2FD9">
        <w:rPr>
          <w:rFonts w:ascii="Calibri" w:eastAsia="Calibri" w:hAnsi="Calibri"/>
          <w:lang w:val="en-NZ" w:eastAsia="en-US"/>
        </w:rPr>
        <w:t xml:space="preserve"> </w:t>
      </w:r>
    </w:p>
    <w:p w:rsidR="003C2C84" w:rsidRPr="003E2FD9" w:rsidRDefault="003C2C84" w:rsidP="006C5C29">
      <w:pPr>
        <w:jc w:val="both"/>
        <w:rPr>
          <w:rFonts w:ascii="Calibri" w:eastAsia="Calibri" w:hAnsi="Calibri"/>
          <w:lang w:val="en-NZ" w:eastAsia="en-US"/>
        </w:rPr>
      </w:pPr>
    </w:p>
    <w:p w:rsidR="00690CD7" w:rsidRPr="003E2FD9" w:rsidRDefault="00690CD7"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Managing load on practice</w:t>
      </w:r>
    </w:p>
    <w:p w:rsidR="00690CD7" w:rsidRPr="00690CD7" w:rsidRDefault="00690CD7" w:rsidP="006C5C29">
      <w:pPr>
        <w:numPr>
          <w:ilvl w:val="0"/>
          <w:numId w:val="10"/>
        </w:numPr>
        <w:contextualSpacing/>
        <w:jc w:val="both"/>
        <w:rPr>
          <w:rFonts w:ascii="Calibri" w:eastAsia="Calibri" w:hAnsi="Calibri"/>
          <w:lang w:val="en-NZ" w:eastAsia="en-US"/>
        </w:rPr>
      </w:pPr>
      <w:r w:rsidRPr="003E2FD9">
        <w:rPr>
          <w:rFonts w:ascii="Calibri" w:eastAsia="Calibri" w:hAnsi="Calibri"/>
          <w:lang w:val="en-NZ" w:eastAsia="en-US"/>
        </w:rPr>
        <w:t>Take this time to review the organisation of your practice team, as you may need to increase capacity to manage pot</w:t>
      </w:r>
      <w:r>
        <w:rPr>
          <w:rFonts w:ascii="Calibri" w:eastAsia="Calibri" w:hAnsi="Calibri"/>
          <w:lang w:val="en-NZ" w:eastAsia="en-US"/>
        </w:rPr>
        <w:t xml:space="preserve">ential increase in patient load </w:t>
      </w:r>
      <w:r w:rsidRPr="00690CD7">
        <w:rPr>
          <w:rFonts w:ascii="Calibri" w:eastAsia="Calibri" w:hAnsi="Calibri"/>
          <w:lang w:val="en-NZ" w:eastAsia="en-US"/>
        </w:rPr>
        <w:t>e.g. extra hours, reallocation of tasks etc</w:t>
      </w:r>
    </w:p>
    <w:p w:rsidR="00690CD7" w:rsidRPr="003E2FD9" w:rsidRDefault="00690CD7" w:rsidP="006C5C29">
      <w:pPr>
        <w:numPr>
          <w:ilvl w:val="0"/>
          <w:numId w:val="10"/>
        </w:numPr>
        <w:contextualSpacing/>
        <w:jc w:val="both"/>
        <w:rPr>
          <w:rFonts w:ascii="Calibri" w:eastAsia="Calibri" w:hAnsi="Calibri"/>
          <w:lang w:val="en-NZ" w:eastAsia="en-US"/>
        </w:rPr>
      </w:pPr>
      <w:r w:rsidRPr="003E2FD9">
        <w:rPr>
          <w:rFonts w:ascii="Calibri" w:eastAsia="Calibri" w:hAnsi="Calibri"/>
          <w:lang w:val="en-NZ" w:eastAsia="en-US"/>
        </w:rPr>
        <w:t>Consider reducing non-urgent workloads e.g.cx smears, diabetes reviews, etc</w:t>
      </w:r>
    </w:p>
    <w:p w:rsidR="00690CD7" w:rsidRPr="003E2FD9" w:rsidRDefault="00690CD7" w:rsidP="006C5C29">
      <w:pPr>
        <w:numPr>
          <w:ilvl w:val="0"/>
          <w:numId w:val="10"/>
        </w:numPr>
        <w:contextualSpacing/>
        <w:jc w:val="both"/>
        <w:rPr>
          <w:rFonts w:ascii="Calibri" w:eastAsia="Calibri" w:hAnsi="Calibri"/>
          <w:lang w:val="en-NZ" w:eastAsia="en-US"/>
        </w:rPr>
      </w:pPr>
      <w:r w:rsidRPr="003E2FD9">
        <w:rPr>
          <w:rFonts w:ascii="Calibri" w:eastAsia="Calibri" w:hAnsi="Calibri"/>
          <w:lang w:val="en-NZ" w:eastAsia="en-US"/>
        </w:rPr>
        <w:t>Consider repeat scripts by phone/fax/email</w:t>
      </w:r>
    </w:p>
    <w:p w:rsidR="0047401F" w:rsidRPr="0047401F" w:rsidRDefault="00690CD7" w:rsidP="006C5C29">
      <w:pPr>
        <w:numPr>
          <w:ilvl w:val="0"/>
          <w:numId w:val="10"/>
        </w:numPr>
        <w:contextualSpacing/>
        <w:jc w:val="both"/>
        <w:rPr>
          <w:lang w:val="en-NZ"/>
        </w:rPr>
      </w:pPr>
      <w:r w:rsidRPr="0047401F">
        <w:rPr>
          <w:rFonts w:ascii="Calibri" w:eastAsia="Calibri" w:hAnsi="Calibri"/>
          <w:lang w:val="en-NZ" w:eastAsia="en-US"/>
        </w:rPr>
        <w:t xml:space="preserve">Encourage flu vaccinations for all your staff plus your </w:t>
      </w:r>
      <w:r w:rsidR="0047401F" w:rsidRPr="0047401F">
        <w:rPr>
          <w:rFonts w:ascii="Calibri" w:eastAsia="Calibri" w:hAnsi="Calibri"/>
          <w:lang w:val="en-NZ" w:eastAsia="en-US"/>
        </w:rPr>
        <w:t xml:space="preserve">identified </w:t>
      </w:r>
      <w:r w:rsidRPr="0047401F">
        <w:rPr>
          <w:rFonts w:ascii="Calibri" w:eastAsia="Calibri" w:hAnsi="Calibri"/>
          <w:lang w:val="en-NZ" w:eastAsia="en-US"/>
        </w:rPr>
        <w:t xml:space="preserve">at risk population </w:t>
      </w:r>
    </w:p>
    <w:p w:rsidR="00690CD7" w:rsidRPr="0047401F" w:rsidRDefault="00690CD7" w:rsidP="006C5C29">
      <w:pPr>
        <w:numPr>
          <w:ilvl w:val="0"/>
          <w:numId w:val="10"/>
        </w:numPr>
        <w:contextualSpacing/>
        <w:jc w:val="both"/>
        <w:rPr>
          <w:lang w:val="en-NZ"/>
        </w:rPr>
      </w:pPr>
      <w:r w:rsidRPr="0047401F">
        <w:rPr>
          <w:rFonts w:ascii="Calibri" w:eastAsia="Calibri" w:hAnsi="Calibri"/>
          <w:lang w:val="en-NZ" w:eastAsia="en-US"/>
        </w:rPr>
        <w:t>It may also be possible to begin discussion with other practices in your vicinity about how to pool resources to manage load, particularly for very small practices that would be at risk of closing if staff became ill</w:t>
      </w:r>
    </w:p>
    <w:p w:rsidR="00690CD7" w:rsidRDefault="00690CD7" w:rsidP="006C5C29">
      <w:pPr>
        <w:contextualSpacing/>
        <w:jc w:val="both"/>
        <w:rPr>
          <w:rFonts w:ascii="Calibri" w:eastAsia="Calibri" w:hAnsi="Calibri"/>
          <w:b/>
          <w:lang w:val="en-NZ" w:eastAsia="en-US"/>
        </w:rPr>
      </w:pPr>
    </w:p>
    <w:p w:rsidR="007474FF" w:rsidRDefault="007474FF" w:rsidP="006C5C29">
      <w:pPr>
        <w:ind w:left="284"/>
        <w:contextualSpacing/>
        <w:jc w:val="both"/>
        <w:rPr>
          <w:rFonts w:ascii="Calibri" w:eastAsia="Calibri" w:hAnsi="Calibri"/>
          <w:b/>
          <w:lang w:val="en-NZ" w:eastAsia="en-US"/>
        </w:rPr>
      </w:pPr>
    </w:p>
    <w:p w:rsidR="007474FF" w:rsidRDefault="007474FF" w:rsidP="006C5C29">
      <w:pPr>
        <w:ind w:left="284"/>
        <w:contextualSpacing/>
        <w:jc w:val="both"/>
        <w:rPr>
          <w:rFonts w:ascii="Calibri" w:eastAsia="Calibri" w:hAnsi="Calibri"/>
          <w:b/>
          <w:lang w:val="en-NZ" w:eastAsia="en-US"/>
        </w:rPr>
      </w:pPr>
    </w:p>
    <w:p w:rsidR="00143027" w:rsidRPr="003E2FD9" w:rsidRDefault="00143027"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Signage/phone messages</w:t>
      </w:r>
      <w:r w:rsidR="004653A4">
        <w:rPr>
          <w:rFonts w:ascii="Calibri" w:eastAsia="Calibri" w:hAnsi="Calibri"/>
          <w:b/>
          <w:lang w:val="en-NZ" w:eastAsia="en-US"/>
        </w:rPr>
        <w:t xml:space="preserve"> </w:t>
      </w:r>
    </w:p>
    <w:p w:rsidR="00143027" w:rsidRPr="003E2FD9" w:rsidRDefault="003C2C84" w:rsidP="006C5C29">
      <w:pPr>
        <w:numPr>
          <w:ilvl w:val="0"/>
          <w:numId w:val="7"/>
        </w:numPr>
        <w:contextualSpacing/>
        <w:jc w:val="both"/>
        <w:rPr>
          <w:rFonts w:ascii="Calibri" w:eastAsia="Calibri" w:hAnsi="Calibri"/>
          <w:lang w:val="en-NZ" w:eastAsia="en-US"/>
        </w:rPr>
      </w:pPr>
      <w:r w:rsidRPr="003E2FD9">
        <w:rPr>
          <w:rFonts w:ascii="Calibri" w:eastAsia="Calibri" w:hAnsi="Calibri"/>
          <w:lang w:val="en-NZ" w:eastAsia="en-US"/>
        </w:rPr>
        <w:t>Ensure you have a</w:t>
      </w:r>
      <w:r w:rsidR="00143027" w:rsidRPr="003E2FD9">
        <w:rPr>
          <w:rFonts w:ascii="Calibri" w:eastAsia="Calibri" w:hAnsi="Calibri"/>
          <w:lang w:val="en-NZ" w:eastAsia="en-US"/>
        </w:rPr>
        <w:t xml:space="preserve">ppropriate signs at all practice entrances and in waiting </w:t>
      </w:r>
      <w:r w:rsidRPr="003E2FD9">
        <w:rPr>
          <w:rFonts w:ascii="Calibri" w:eastAsia="Calibri" w:hAnsi="Calibri"/>
          <w:lang w:val="en-NZ" w:eastAsia="en-US"/>
        </w:rPr>
        <w:t xml:space="preserve">rooms </w:t>
      </w:r>
      <w:r w:rsidR="00143027" w:rsidRPr="003E2FD9">
        <w:rPr>
          <w:rFonts w:ascii="Calibri" w:eastAsia="Calibri" w:hAnsi="Calibri"/>
          <w:lang w:val="en-NZ" w:eastAsia="en-US"/>
        </w:rPr>
        <w:t>and other areas as required</w:t>
      </w:r>
      <w:r w:rsidRPr="003E2FD9">
        <w:rPr>
          <w:rFonts w:ascii="Calibri" w:eastAsia="Calibri" w:hAnsi="Calibri"/>
          <w:lang w:val="en-NZ" w:eastAsia="en-US"/>
        </w:rPr>
        <w:t xml:space="preserve">.  </w:t>
      </w:r>
      <w:r w:rsidRPr="007474FF">
        <w:rPr>
          <w:rFonts w:ascii="Calibri" w:eastAsia="Calibri" w:hAnsi="Calibri"/>
          <w:lang w:val="en-NZ" w:eastAsia="en-US"/>
        </w:rPr>
        <w:t>Generic signage will be supplied</w:t>
      </w:r>
      <w:r w:rsidR="007474FF">
        <w:rPr>
          <w:rFonts w:ascii="Calibri" w:eastAsia="Calibri" w:hAnsi="Calibri"/>
          <w:lang w:val="en-NZ" w:eastAsia="en-US"/>
        </w:rPr>
        <w:t xml:space="preserve"> to al practices</w:t>
      </w:r>
    </w:p>
    <w:p w:rsidR="00143027" w:rsidRDefault="007474FF" w:rsidP="006C5C29">
      <w:pPr>
        <w:numPr>
          <w:ilvl w:val="0"/>
          <w:numId w:val="7"/>
        </w:numPr>
        <w:contextualSpacing/>
        <w:jc w:val="both"/>
        <w:rPr>
          <w:rFonts w:ascii="Calibri" w:eastAsia="Calibri" w:hAnsi="Calibri"/>
          <w:lang w:val="en-NZ" w:eastAsia="en-US"/>
        </w:rPr>
      </w:pPr>
      <w:r w:rsidRPr="007474FF">
        <w:rPr>
          <w:rFonts w:ascii="Calibri" w:eastAsia="Calibri" w:hAnsi="Calibri"/>
          <w:lang w:val="en-NZ" w:eastAsia="en-US"/>
        </w:rPr>
        <w:t>If your practice has a pre-corded message prior to transferring to the receptionist you may wish to c</w:t>
      </w:r>
      <w:r w:rsidR="00143027" w:rsidRPr="007474FF">
        <w:rPr>
          <w:rFonts w:ascii="Calibri" w:eastAsia="Calibri" w:hAnsi="Calibri"/>
          <w:lang w:val="en-NZ" w:eastAsia="en-US"/>
        </w:rPr>
        <w:t xml:space="preserve">onsider adding </w:t>
      </w:r>
      <w:r w:rsidRPr="007474FF">
        <w:rPr>
          <w:rFonts w:ascii="Calibri" w:eastAsia="Calibri" w:hAnsi="Calibri"/>
          <w:lang w:val="en-NZ" w:eastAsia="en-US"/>
        </w:rPr>
        <w:t xml:space="preserve">the </w:t>
      </w:r>
      <w:r w:rsidR="00143027" w:rsidRPr="007474FF">
        <w:rPr>
          <w:rFonts w:ascii="Calibri" w:eastAsia="Calibri" w:hAnsi="Calibri"/>
          <w:lang w:val="en-NZ" w:eastAsia="en-US"/>
        </w:rPr>
        <w:t xml:space="preserve">0800 number to recorded messaging on </w:t>
      </w:r>
      <w:r w:rsidR="00081476">
        <w:rPr>
          <w:rFonts w:ascii="Calibri" w:eastAsia="Calibri" w:hAnsi="Calibri"/>
          <w:lang w:val="en-NZ" w:eastAsia="en-US"/>
        </w:rPr>
        <w:t xml:space="preserve">your </w:t>
      </w:r>
      <w:r w:rsidR="00143027" w:rsidRPr="007474FF">
        <w:rPr>
          <w:rFonts w:ascii="Calibri" w:eastAsia="Calibri" w:hAnsi="Calibri"/>
          <w:lang w:val="en-NZ" w:eastAsia="en-US"/>
        </w:rPr>
        <w:t>practice phone</w:t>
      </w:r>
    </w:p>
    <w:p w:rsidR="007474FF" w:rsidRPr="007474FF" w:rsidRDefault="007474FF" w:rsidP="006C5C29">
      <w:pPr>
        <w:ind w:left="1080"/>
        <w:contextualSpacing/>
        <w:jc w:val="both"/>
        <w:rPr>
          <w:rFonts w:ascii="Calibri" w:eastAsia="Calibri" w:hAnsi="Calibri"/>
          <w:lang w:val="en-NZ" w:eastAsia="en-US"/>
        </w:rPr>
      </w:pPr>
    </w:p>
    <w:p w:rsidR="007474FF" w:rsidRPr="003E2FD9" w:rsidRDefault="007474FF"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Infection Control</w:t>
      </w:r>
    </w:p>
    <w:p w:rsidR="007474FF" w:rsidRDefault="007474FF" w:rsidP="006C5C29">
      <w:pPr>
        <w:numPr>
          <w:ilvl w:val="0"/>
          <w:numId w:val="5"/>
        </w:numPr>
        <w:contextualSpacing/>
        <w:jc w:val="both"/>
        <w:rPr>
          <w:rFonts w:ascii="Calibri" w:eastAsia="Calibri" w:hAnsi="Calibri"/>
          <w:lang w:val="en-NZ" w:eastAsia="en-US"/>
        </w:rPr>
      </w:pPr>
      <w:r>
        <w:rPr>
          <w:rFonts w:ascii="Calibri" w:eastAsia="Calibri" w:hAnsi="Calibri"/>
          <w:lang w:val="en-NZ" w:eastAsia="en-US"/>
        </w:rPr>
        <w:t>Hand hygiene is the single most important step in reducing the spread of infection</w:t>
      </w:r>
    </w:p>
    <w:p w:rsidR="007474FF" w:rsidRPr="003E2FD9" w:rsidRDefault="007474FF" w:rsidP="006C5C29">
      <w:pPr>
        <w:numPr>
          <w:ilvl w:val="0"/>
          <w:numId w:val="5"/>
        </w:numPr>
        <w:contextualSpacing/>
        <w:jc w:val="both"/>
        <w:rPr>
          <w:rFonts w:ascii="Calibri" w:eastAsia="Calibri" w:hAnsi="Calibri"/>
          <w:lang w:val="en-NZ" w:eastAsia="en-US"/>
        </w:rPr>
      </w:pPr>
      <w:r w:rsidRPr="003E2FD9">
        <w:rPr>
          <w:rFonts w:ascii="Calibri" w:eastAsia="Calibri" w:hAnsi="Calibri"/>
          <w:lang w:val="en-NZ" w:eastAsia="en-US"/>
        </w:rPr>
        <w:t>Ensure you have alcohol hand wash available at all entrances/exits for patient use</w:t>
      </w:r>
    </w:p>
    <w:p w:rsidR="007474FF" w:rsidRPr="004653A4" w:rsidRDefault="007474FF" w:rsidP="006C5C29">
      <w:pPr>
        <w:numPr>
          <w:ilvl w:val="0"/>
          <w:numId w:val="5"/>
        </w:numPr>
        <w:contextualSpacing/>
        <w:jc w:val="both"/>
        <w:rPr>
          <w:rFonts w:asciiTheme="minorHAnsi" w:eastAsia="Calibri" w:hAnsiTheme="minorHAnsi"/>
          <w:lang w:val="en-NZ" w:eastAsia="en-US"/>
        </w:rPr>
      </w:pPr>
      <w:r w:rsidRPr="004653A4">
        <w:rPr>
          <w:rFonts w:asciiTheme="minorHAnsi" w:eastAsia="Calibri" w:hAnsiTheme="minorHAnsi"/>
          <w:lang w:val="en-NZ" w:eastAsia="en-US"/>
        </w:rPr>
        <w:t xml:space="preserve">Have general purpose masks available for all patients presenting with respiratory/ILI symptoms </w:t>
      </w:r>
      <w:r w:rsidRPr="004653A4">
        <w:rPr>
          <w:rFonts w:asciiTheme="minorHAnsi" w:hAnsiTheme="minorHAnsi" w:cs="Tahoma"/>
        </w:rPr>
        <w:t>and ask them to wear thes</w:t>
      </w:r>
      <w:r w:rsidR="00081476">
        <w:rPr>
          <w:rFonts w:asciiTheme="minorHAnsi" w:hAnsiTheme="minorHAnsi" w:cs="Tahoma"/>
        </w:rPr>
        <w:t>e at all times in your practice</w:t>
      </w:r>
    </w:p>
    <w:p w:rsidR="007474FF" w:rsidRPr="003E2FD9" w:rsidRDefault="006C5C29" w:rsidP="006C5C29">
      <w:pPr>
        <w:numPr>
          <w:ilvl w:val="0"/>
          <w:numId w:val="5"/>
        </w:numPr>
        <w:contextualSpacing/>
        <w:jc w:val="both"/>
        <w:rPr>
          <w:rFonts w:ascii="Calibri" w:eastAsia="Calibri" w:hAnsi="Calibri"/>
          <w:lang w:val="en-NZ" w:eastAsia="en-US"/>
        </w:rPr>
      </w:pPr>
      <w:r>
        <w:rPr>
          <w:rFonts w:ascii="Calibri" w:eastAsia="Calibri" w:hAnsi="Calibri"/>
          <w:lang w:val="en-NZ" w:eastAsia="en-US"/>
        </w:rPr>
        <w:t>Have s</w:t>
      </w:r>
      <w:r w:rsidR="007474FF" w:rsidRPr="003E2FD9">
        <w:rPr>
          <w:rFonts w:ascii="Calibri" w:eastAsia="Calibri" w:hAnsi="Calibri"/>
          <w:lang w:val="en-NZ" w:eastAsia="en-US"/>
        </w:rPr>
        <w:t xml:space="preserve">ufficient number of rubbish bins with lids readily available for disposal of PPE/tissues, etc </w:t>
      </w:r>
    </w:p>
    <w:p w:rsidR="007474FF" w:rsidRPr="003E2FD9" w:rsidRDefault="006C5C29" w:rsidP="006C5C29">
      <w:pPr>
        <w:numPr>
          <w:ilvl w:val="0"/>
          <w:numId w:val="5"/>
        </w:numPr>
        <w:contextualSpacing/>
        <w:jc w:val="both"/>
        <w:rPr>
          <w:rFonts w:ascii="Calibri" w:eastAsia="Calibri" w:hAnsi="Calibri"/>
          <w:lang w:val="en-NZ" w:eastAsia="en-US"/>
        </w:rPr>
      </w:pPr>
      <w:r>
        <w:rPr>
          <w:rFonts w:ascii="Calibri" w:eastAsia="Calibri" w:hAnsi="Calibri"/>
          <w:lang w:val="en-NZ" w:eastAsia="en-US"/>
        </w:rPr>
        <w:t>We encourage s</w:t>
      </w:r>
      <w:r w:rsidR="007474FF" w:rsidRPr="003E2FD9">
        <w:rPr>
          <w:rFonts w:ascii="Calibri" w:eastAsia="Calibri" w:hAnsi="Calibri"/>
          <w:lang w:val="en-NZ" w:eastAsia="en-US"/>
        </w:rPr>
        <w:t>tandard PPE for staff (according to current guidelines)</w:t>
      </w:r>
    </w:p>
    <w:p w:rsidR="007474FF" w:rsidRDefault="007474FF" w:rsidP="006C5C29">
      <w:pPr>
        <w:ind w:left="644"/>
        <w:contextualSpacing/>
        <w:jc w:val="both"/>
        <w:rPr>
          <w:rFonts w:ascii="Calibri" w:eastAsia="Calibri" w:hAnsi="Calibri"/>
          <w:b/>
          <w:lang w:val="en-NZ" w:eastAsia="en-US"/>
        </w:rPr>
      </w:pPr>
    </w:p>
    <w:p w:rsidR="00143027" w:rsidRPr="003E2FD9" w:rsidRDefault="00143027"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Social distancing</w:t>
      </w:r>
    </w:p>
    <w:p w:rsidR="00143027" w:rsidRPr="003E2FD9" w:rsidRDefault="003C2C84" w:rsidP="006C5C29">
      <w:pPr>
        <w:numPr>
          <w:ilvl w:val="0"/>
          <w:numId w:val="4"/>
        </w:numPr>
        <w:contextualSpacing/>
        <w:jc w:val="both"/>
        <w:rPr>
          <w:rFonts w:ascii="Calibri" w:eastAsia="Calibri" w:hAnsi="Calibri"/>
          <w:lang w:val="en-NZ" w:eastAsia="en-US"/>
        </w:rPr>
      </w:pPr>
      <w:r w:rsidRPr="003E2FD9">
        <w:rPr>
          <w:rFonts w:ascii="Calibri" w:eastAsia="Calibri" w:hAnsi="Calibri"/>
          <w:lang w:val="en-NZ" w:eastAsia="en-US"/>
        </w:rPr>
        <w:t>Where possible, assign a separate waiting area for ILI patients</w:t>
      </w:r>
    </w:p>
    <w:p w:rsidR="00143027" w:rsidRPr="003E2FD9" w:rsidRDefault="003C2C84" w:rsidP="006C5C29">
      <w:pPr>
        <w:numPr>
          <w:ilvl w:val="0"/>
          <w:numId w:val="4"/>
        </w:numPr>
        <w:contextualSpacing/>
        <w:jc w:val="both"/>
        <w:rPr>
          <w:rFonts w:ascii="Calibri" w:eastAsia="Calibri" w:hAnsi="Calibri"/>
          <w:lang w:val="en-NZ" w:eastAsia="en-US"/>
        </w:rPr>
      </w:pPr>
      <w:r w:rsidRPr="003E2FD9">
        <w:rPr>
          <w:rFonts w:ascii="Calibri" w:eastAsia="Calibri" w:hAnsi="Calibri"/>
          <w:lang w:val="en-NZ" w:eastAsia="en-US"/>
        </w:rPr>
        <w:t>It may be possible to</w:t>
      </w:r>
      <w:r w:rsidR="00895541" w:rsidRPr="003E2FD9">
        <w:rPr>
          <w:rFonts w:ascii="Calibri" w:eastAsia="Calibri" w:hAnsi="Calibri"/>
          <w:lang w:val="en-NZ" w:eastAsia="en-US"/>
        </w:rPr>
        <w:t xml:space="preserve"> operate</w:t>
      </w:r>
      <w:r w:rsidRPr="003E2FD9">
        <w:rPr>
          <w:rFonts w:ascii="Calibri" w:eastAsia="Calibri" w:hAnsi="Calibri"/>
          <w:lang w:val="en-NZ" w:eastAsia="en-US"/>
        </w:rPr>
        <w:t xml:space="preserve"> </w:t>
      </w:r>
      <w:r w:rsidR="00895541" w:rsidRPr="003E2FD9">
        <w:rPr>
          <w:rFonts w:ascii="Calibri" w:eastAsia="Calibri" w:hAnsi="Calibri"/>
          <w:lang w:val="en-NZ" w:eastAsia="en-US"/>
        </w:rPr>
        <w:t>separate”</w:t>
      </w:r>
      <w:r w:rsidRPr="003E2FD9">
        <w:rPr>
          <w:rFonts w:ascii="Calibri" w:eastAsia="Calibri" w:hAnsi="Calibri"/>
          <w:lang w:val="en-NZ" w:eastAsia="en-US"/>
        </w:rPr>
        <w:t xml:space="preserve">flu” clinics within your practice, e.g. </w:t>
      </w:r>
      <w:r w:rsidR="006C5C29">
        <w:rPr>
          <w:rFonts w:ascii="Calibri" w:eastAsia="Calibri" w:hAnsi="Calibri"/>
          <w:lang w:val="en-NZ" w:eastAsia="en-US"/>
        </w:rPr>
        <w:t>in the afternoon</w:t>
      </w:r>
      <w:r w:rsidRPr="003E2FD9">
        <w:rPr>
          <w:rFonts w:ascii="Calibri" w:eastAsia="Calibri" w:hAnsi="Calibri"/>
          <w:lang w:val="en-NZ" w:eastAsia="en-US"/>
        </w:rPr>
        <w:t xml:space="preserve"> and assign 1 GP/PN to manage these. </w:t>
      </w:r>
    </w:p>
    <w:p w:rsidR="00143027" w:rsidRPr="003E2FD9" w:rsidRDefault="00143027" w:rsidP="006C5C29">
      <w:pPr>
        <w:numPr>
          <w:ilvl w:val="0"/>
          <w:numId w:val="4"/>
        </w:numPr>
        <w:contextualSpacing/>
        <w:jc w:val="both"/>
        <w:rPr>
          <w:rFonts w:ascii="Calibri" w:eastAsia="Calibri" w:hAnsi="Calibri"/>
          <w:lang w:val="en-NZ" w:eastAsia="en-US"/>
        </w:rPr>
      </w:pPr>
      <w:r w:rsidRPr="003E2FD9">
        <w:rPr>
          <w:rFonts w:ascii="Calibri" w:eastAsia="Calibri" w:hAnsi="Calibri"/>
          <w:lang w:val="en-NZ" w:eastAsia="en-US"/>
        </w:rPr>
        <w:t xml:space="preserve">Consider the flow of people through the practice </w:t>
      </w:r>
      <w:r w:rsidR="006C5C29">
        <w:rPr>
          <w:rFonts w:ascii="Calibri" w:eastAsia="Calibri" w:hAnsi="Calibri"/>
          <w:lang w:val="en-NZ" w:eastAsia="en-US"/>
        </w:rPr>
        <w:t>where possible</w:t>
      </w:r>
    </w:p>
    <w:p w:rsidR="00143027" w:rsidRPr="006C5C29" w:rsidRDefault="00143027" w:rsidP="006C5C29">
      <w:pPr>
        <w:numPr>
          <w:ilvl w:val="0"/>
          <w:numId w:val="4"/>
        </w:numPr>
        <w:contextualSpacing/>
        <w:jc w:val="both"/>
        <w:rPr>
          <w:rFonts w:ascii="Calibri" w:eastAsia="Calibri" w:hAnsi="Calibri"/>
          <w:lang w:val="en-NZ" w:eastAsia="en-US"/>
        </w:rPr>
      </w:pPr>
      <w:r w:rsidRPr="003E2FD9">
        <w:rPr>
          <w:rFonts w:ascii="Calibri" w:eastAsia="Calibri" w:hAnsi="Calibri"/>
          <w:lang w:val="en-NZ" w:eastAsia="en-US"/>
        </w:rPr>
        <w:t xml:space="preserve">Minimise amount of time in waiting area, </w:t>
      </w:r>
      <w:r w:rsidR="00895541" w:rsidRPr="003E2FD9">
        <w:rPr>
          <w:rFonts w:ascii="Calibri" w:eastAsia="Calibri" w:hAnsi="Calibri"/>
          <w:lang w:val="en-NZ" w:eastAsia="en-US"/>
        </w:rPr>
        <w:t>e.g.</w:t>
      </w:r>
      <w:r w:rsidR="00081476">
        <w:rPr>
          <w:rFonts w:ascii="Calibri" w:eastAsia="Calibri" w:hAnsi="Calibri"/>
          <w:lang w:val="en-NZ" w:eastAsia="en-US"/>
        </w:rPr>
        <w:t xml:space="preserve"> </w:t>
      </w:r>
      <w:r w:rsidRPr="006C5C29">
        <w:rPr>
          <w:rFonts w:ascii="Calibri" w:eastAsia="Calibri" w:hAnsi="Calibri"/>
          <w:lang w:val="en-NZ" w:eastAsia="en-US"/>
        </w:rPr>
        <w:t>flu patients wait in their cars and are phoned/t</w:t>
      </w:r>
      <w:r w:rsidR="003E2FD9" w:rsidRPr="006C5C29">
        <w:rPr>
          <w:rFonts w:ascii="Calibri" w:eastAsia="Calibri" w:hAnsi="Calibri"/>
          <w:lang w:val="en-NZ" w:eastAsia="en-US"/>
        </w:rPr>
        <w:t>exted when ready to be taken in</w:t>
      </w:r>
    </w:p>
    <w:p w:rsidR="00143027" w:rsidRPr="003E2FD9" w:rsidRDefault="00143027" w:rsidP="006C5C29">
      <w:pPr>
        <w:numPr>
          <w:ilvl w:val="0"/>
          <w:numId w:val="4"/>
        </w:numPr>
        <w:contextualSpacing/>
        <w:jc w:val="both"/>
        <w:rPr>
          <w:rFonts w:ascii="Calibri" w:eastAsia="Calibri" w:hAnsi="Calibri"/>
          <w:lang w:val="en-NZ" w:eastAsia="en-US"/>
        </w:rPr>
      </w:pPr>
      <w:r w:rsidRPr="003E2FD9">
        <w:rPr>
          <w:rFonts w:ascii="Calibri" w:eastAsia="Calibri" w:hAnsi="Calibri"/>
          <w:lang w:val="en-NZ" w:eastAsia="en-US"/>
        </w:rPr>
        <w:t xml:space="preserve">Some non-flu activities redirected to other times/places </w:t>
      </w:r>
      <w:r w:rsidR="008F11D4" w:rsidRPr="003E2FD9">
        <w:rPr>
          <w:rFonts w:ascii="Calibri" w:eastAsia="Calibri" w:hAnsi="Calibri"/>
          <w:lang w:val="en-NZ" w:eastAsia="en-US"/>
        </w:rPr>
        <w:t>e.g.</w:t>
      </w:r>
      <w:r w:rsidRPr="003E2FD9">
        <w:rPr>
          <w:rFonts w:ascii="Calibri" w:eastAsia="Calibri" w:hAnsi="Calibri"/>
          <w:lang w:val="en-NZ" w:eastAsia="en-US"/>
        </w:rPr>
        <w:t xml:space="preserve">  blood testing to lab</w:t>
      </w:r>
    </w:p>
    <w:p w:rsidR="00143027" w:rsidRPr="003E2FD9" w:rsidRDefault="00143027" w:rsidP="006C5C29">
      <w:pPr>
        <w:ind w:left="1440"/>
        <w:contextualSpacing/>
        <w:jc w:val="both"/>
        <w:rPr>
          <w:rFonts w:ascii="Calibri" w:eastAsia="Calibri" w:hAnsi="Calibri"/>
          <w:lang w:val="en-NZ" w:eastAsia="en-US"/>
        </w:rPr>
      </w:pPr>
    </w:p>
    <w:p w:rsidR="00143027" w:rsidRPr="003E2FD9" w:rsidRDefault="00143027"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Cleaning</w:t>
      </w:r>
    </w:p>
    <w:p w:rsidR="00143027" w:rsidRPr="003E2FD9" w:rsidRDefault="00143027" w:rsidP="006C5C29">
      <w:pPr>
        <w:numPr>
          <w:ilvl w:val="0"/>
          <w:numId w:val="6"/>
        </w:numPr>
        <w:contextualSpacing/>
        <w:jc w:val="both"/>
        <w:rPr>
          <w:rFonts w:ascii="Calibri" w:eastAsia="Calibri" w:hAnsi="Calibri"/>
          <w:lang w:val="en-NZ" w:eastAsia="en-US"/>
        </w:rPr>
      </w:pPr>
      <w:r w:rsidRPr="003E2FD9">
        <w:rPr>
          <w:rFonts w:ascii="Calibri" w:eastAsia="Calibri" w:hAnsi="Calibri"/>
          <w:lang w:val="en-NZ" w:eastAsia="en-US"/>
        </w:rPr>
        <w:t>Frequent regular cleaning of all patient areas according to current guidelines</w:t>
      </w:r>
    </w:p>
    <w:p w:rsidR="00143027" w:rsidRPr="003E2FD9" w:rsidRDefault="00143027" w:rsidP="006C5C29">
      <w:pPr>
        <w:numPr>
          <w:ilvl w:val="0"/>
          <w:numId w:val="6"/>
        </w:numPr>
        <w:contextualSpacing/>
        <w:jc w:val="both"/>
        <w:rPr>
          <w:rFonts w:ascii="Calibri" w:eastAsia="Calibri" w:hAnsi="Calibri"/>
          <w:lang w:val="en-NZ" w:eastAsia="en-US"/>
        </w:rPr>
      </w:pPr>
      <w:r w:rsidRPr="003E2FD9">
        <w:rPr>
          <w:rFonts w:ascii="Calibri" w:eastAsia="Calibri" w:hAnsi="Calibri"/>
          <w:lang w:val="en-NZ" w:eastAsia="en-US"/>
        </w:rPr>
        <w:t>Removal of difficult to clean and non-essential items (</w:t>
      </w:r>
      <w:r w:rsidR="0091074D" w:rsidRPr="003E2FD9">
        <w:rPr>
          <w:rFonts w:ascii="Calibri" w:eastAsia="Calibri" w:hAnsi="Calibri"/>
          <w:lang w:val="en-NZ" w:eastAsia="en-US"/>
        </w:rPr>
        <w:t>e.g.</w:t>
      </w:r>
      <w:r w:rsidRPr="003E2FD9">
        <w:rPr>
          <w:rFonts w:ascii="Calibri" w:eastAsia="Calibri" w:hAnsi="Calibri"/>
          <w:lang w:val="en-NZ" w:eastAsia="en-US"/>
        </w:rPr>
        <w:t xml:space="preserve"> toys</w:t>
      </w:r>
      <w:r w:rsidR="003E2FD9">
        <w:rPr>
          <w:rFonts w:ascii="Calibri" w:eastAsia="Calibri" w:hAnsi="Calibri"/>
          <w:lang w:val="en-NZ" w:eastAsia="en-US"/>
        </w:rPr>
        <w:t>, magazines</w:t>
      </w:r>
      <w:r w:rsidR="00081476">
        <w:rPr>
          <w:rFonts w:ascii="Calibri" w:eastAsia="Calibri" w:hAnsi="Calibri"/>
          <w:lang w:val="en-NZ" w:eastAsia="en-US"/>
        </w:rPr>
        <w:t>) from all patient areas</w:t>
      </w:r>
    </w:p>
    <w:p w:rsidR="00143027" w:rsidRPr="003E2FD9" w:rsidRDefault="00143027" w:rsidP="006C5C29">
      <w:pPr>
        <w:ind w:left="1440"/>
        <w:contextualSpacing/>
        <w:jc w:val="both"/>
        <w:rPr>
          <w:rFonts w:ascii="Calibri" w:eastAsia="Calibri" w:hAnsi="Calibri"/>
          <w:lang w:val="en-NZ" w:eastAsia="en-US"/>
        </w:rPr>
      </w:pPr>
    </w:p>
    <w:p w:rsidR="00143027" w:rsidRPr="003E2FD9" w:rsidRDefault="00143027"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Pharmacy</w:t>
      </w:r>
    </w:p>
    <w:p w:rsidR="00143027" w:rsidRPr="003E2FD9" w:rsidRDefault="00143027" w:rsidP="006C5C29">
      <w:pPr>
        <w:numPr>
          <w:ilvl w:val="0"/>
          <w:numId w:val="8"/>
        </w:numPr>
        <w:contextualSpacing/>
        <w:jc w:val="both"/>
        <w:rPr>
          <w:rFonts w:ascii="Calibri" w:eastAsia="Calibri" w:hAnsi="Calibri"/>
          <w:lang w:val="en-NZ" w:eastAsia="en-US"/>
        </w:rPr>
      </w:pPr>
      <w:r w:rsidRPr="003E2FD9">
        <w:rPr>
          <w:rFonts w:ascii="Calibri" w:eastAsia="Calibri" w:hAnsi="Calibri"/>
          <w:lang w:val="en-NZ" w:eastAsia="en-US"/>
        </w:rPr>
        <w:t xml:space="preserve">Encourage </w:t>
      </w:r>
      <w:r w:rsidR="004653A4">
        <w:rPr>
          <w:rFonts w:ascii="Calibri" w:eastAsia="Calibri" w:hAnsi="Calibri"/>
          <w:lang w:val="en-NZ" w:eastAsia="en-US"/>
        </w:rPr>
        <w:t>“</w:t>
      </w:r>
      <w:r w:rsidRPr="003E2FD9">
        <w:rPr>
          <w:rFonts w:ascii="Calibri" w:eastAsia="Calibri" w:hAnsi="Calibri"/>
          <w:lang w:val="en-NZ" w:eastAsia="en-US"/>
        </w:rPr>
        <w:t>infectious</w:t>
      </w:r>
      <w:r w:rsidR="004653A4">
        <w:rPr>
          <w:rFonts w:ascii="Calibri" w:eastAsia="Calibri" w:hAnsi="Calibri"/>
          <w:lang w:val="en-NZ" w:eastAsia="en-US"/>
        </w:rPr>
        <w:t>”</w:t>
      </w:r>
      <w:r w:rsidRPr="003E2FD9">
        <w:rPr>
          <w:rFonts w:ascii="Calibri" w:eastAsia="Calibri" w:hAnsi="Calibri"/>
          <w:lang w:val="en-NZ" w:eastAsia="en-US"/>
        </w:rPr>
        <w:t xml:space="preserve"> patients to stay away from pharmacy</w:t>
      </w:r>
    </w:p>
    <w:p w:rsidR="00143027" w:rsidRPr="003E2FD9" w:rsidRDefault="00143027" w:rsidP="006C5C29">
      <w:pPr>
        <w:numPr>
          <w:ilvl w:val="0"/>
          <w:numId w:val="8"/>
        </w:numPr>
        <w:contextualSpacing/>
        <w:jc w:val="both"/>
        <w:rPr>
          <w:rFonts w:ascii="Calibri" w:eastAsia="Calibri" w:hAnsi="Calibri"/>
          <w:lang w:val="en-NZ" w:eastAsia="en-US"/>
        </w:rPr>
      </w:pPr>
      <w:r w:rsidRPr="003E2FD9">
        <w:rPr>
          <w:rFonts w:ascii="Calibri" w:eastAsia="Calibri" w:hAnsi="Calibri"/>
          <w:lang w:val="en-NZ" w:eastAsia="en-US"/>
        </w:rPr>
        <w:t>Fax scripts for delivery, or ask a friend or family member who is well to pick up script</w:t>
      </w:r>
    </w:p>
    <w:p w:rsidR="00143027" w:rsidRPr="003E2FD9" w:rsidRDefault="00143027" w:rsidP="006C5C29">
      <w:pPr>
        <w:numPr>
          <w:ilvl w:val="0"/>
          <w:numId w:val="8"/>
        </w:numPr>
        <w:contextualSpacing/>
        <w:jc w:val="both"/>
        <w:rPr>
          <w:rFonts w:ascii="Calibri" w:eastAsia="Calibri" w:hAnsi="Calibri"/>
          <w:lang w:val="en-NZ" w:eastAsia="en-US"/>
        </w:rPr>
      </w:pPr>
      <w:r w:rsidRPr="003E2FD9">
        <w:rPr>
          <w:rFonts w:ascii="Calibri" w:eastAsia="Calibri" w:hAnsi="Calibri"/>
          <w:lang w:val="en-NZ" w:eastAsia="en-US"/>
        </w:rPr>
        <w:t>Consider telephone scripts for routine meds where possible to reduce need for well people to mix with ill people, and to reduce workload on practice</w:t>
      </w:r>
    </w:p>
    <w:p w:rsidR="00143027" w:rsidRPr="003E2FD9" w:rsidRDefault="00143027" w:rsidP="006C5C29">
      <w:pPr>
        <w:ind w:left="1440"/>
        <w:contextualSpacing/>
        <w:jc w:val="both"/>
        <w:rPr>
          <w:rFonts w:ascii="Calibri" w:eastAsia="Calibri" w:hAnsi="Calibri"/>
          <w:lang w:val="en-NZ" w:eastAsia="en-US"/>
        </w:rPr>
      </w:pPr>
    </w:p>
    <w:p w:rsidR="00143027" w:rsidRPr="003E2FD9" w:rsidRDefault="00143027" w:rsidP="006C5C29">
      <w:pPr>
        <w:numPr>
          <w:ilvl w:val="0"/>
          <w:numId w:val="3"/>
        </w:numPr>
        <w:contextualSpacing/>
        <w:jc w:val="both"/>
        <w:rPr>
          <w:rFonts w:ascii="Calibri" w:eastAsia="Calibri" w:hAnsi="Calibri"/>
          <w:b/>
          <w:lang w:val="en-NZ" w:eastAsia="en-US"/>
        </w:rPr>
      </w:pPr>
      <w:r w:rsidRPr="003E2FD9">
        <w:rPr>
          <w:rFonts w:ascii="Calibri" w:eastAsia="Calibri" w:hAnsi="Calibri"/>
          <w:b/>
          <w:lang w:val="en-NZ" w:eastAsia="en-US"/>
        </w:rPr>
        <w:t>Referrals</w:t>
      </w:r>
    </w:p>
    <w:p w:rsidR="00143027" w:rsidRPr="006C5C29" w:rsidRDefault="00143027" w:rsidP="006C5C29">
      <w:pPr>
        <w:numPr>
          <w:ilvl w:val="0"/>
          <w:numId w:val="9"/>
        </w:numPr>
        <w:contextualSpacing/>
        <w:jc w:val="both"/>
        <w:rPr>
          <w:rFonts w:ascii="Calibri" w:eastAsia="Calibri" w:hAnsi="Calibri"/>
          <w:lang w:val="en-NZ" w:eastAsia="en-US"/>
        </w:rPr>
      </w:pPr>
      <w:r w:rsidRPr="006C5C29">
        <w:rPr>
          <w:rFonts w:ascii="Calibri" w:eastAsia="Calibri" w:hAnsi="Calibri"/>
          <w:lang w:val="en-NZ" w:eastAsia="en-US"/>
        </w:rPr>
        <w:t xml:space="preserve">Overloading of hospital services is a risk – </w:t>
      </w:r>
      <w:r w:rsidR="006C5C29" w:rsidRPr="006C5C29">
        <w:rPr>
          <w:rFonts w:ascii="Calibri" w:eastAsia="Calibri" w:hAnsi="Calibri"/>
          <w:lang w:val="en-NZ" w:eastAsia="en-US"/>
        </w:rPr>
        <w:t xml:space="preserve">should the </w:t>
      </w:r>
      <w:r w:rsidRPr="006C5C29">
        <w:rPr>
          <w:rFonts w:ascii="Calibri" w:eastAsia="Calibri" w:hAnsi="Calibri"/>
          <w:lang w:val="en-NZ" w:eastAsia="en-US"/>
        </w:rPr>
        <w:t xml:space="preserve">need for changes to referral guidelines </w:t>
      </w:r>
      <w:r w:rsidR="006C5C29" w:rsidRPr="006C5C29">
        <w:rPr>
          <w:rFonts w:ascii="Calibri" w:eastAsia="Calibri" w:hAnsi="Calibri"/>
          <w:lang w:val="en-NZ" w:eastAsia="en-US"/>
        </w:rPr>
        <w:t xml:space="preserve">be required then this will be </w:t>
      </w:r>
      <w:r w:rsidRPr="006C5C29">
        <w:rPr>
          <w:rFonts w:ascii="Calibri" w:eastAsia="Calibri" w:hAnsi="Calibri"/>
          <w:lang w:val="en-NZ" w:eastAsia="en-US"/>
        </w:rPr>
        <w:t>clearly communicated to practices</w:t>
      </w:r>
    </w:p>
    <w:p w:rsidR="00143027" w:rsidRPr="006C5C29" w:rsidRDefault="00143027" w:rsidP="006C5C29">
      <w:pPr>
        <w:numPr>
          <w:ilvl w:val="0"/>
          <w:numId w:val="9"/>
        </w:numPr>
        <w:contextualSpacing/>
        <w:jc w:val="both"/>
        <w:rPr>
          <w:rFonts w:ascii="Calibri" w:eastAsia="Calibri" w:hAnsi="Calibri"/>
          <w:lang w:val="en-NZ" w:eastAsia="en-US"/>
        </w:rPr>
      </w:pPr>
      <w:r w:rsidRPr="006C5C29">
        <w:rPr>
          <w:rFonts w:ascii="Calibri" w:eastAsia="Calibri" w:hAnsi="Calibri"/>
          <w:lang w:val="en-NZ" w:eastAsia="en-US"/>
        </w:rPr>
        <w:t>Acute demand and other home care services may also have changes in available ser</w:t>
      </w:r>
      <w:r w:rsidR="006C5C29" w:rsidRPr="006C5C29">
        <w:rPr>
          <w:rFonts w:ascii="Calibri" w:eastAsia="Calibri" w:hAnsi="Calibri"/>
          <w:lang w:val="en-NZ" w:eastAsia="en-US"/>
        </w:rPr>
        <w:t>vices and referral thresholds</w:t>
      </w:r>
    </w:p>
    <w:p w:rsidR="00143027" w:rsidRDefault="00143027" w:rsidP="006C5C29">
      <w:pPr>
        <w:ind w:left="1440"/>
        <w:contextualSpacing/>
        <w:jc w:val="both"/>
        <w:rPr>
          <w:rFonts w:ascii="Calibri" w:eastAsia="Calibri" w:hAnsi="Calibri"/>
          <w:lang w:val="en-NZ" w:eastAsia="en-US"/>
        </w:rPr>
      </w:pPr>
    </w:p>
    <w:sectPr w:rsidR="00143027" w:rsidSect="007474FF">
      <w:type w:val="continuous"/>
      <w:pgSz w:w="12240" w:h="15840"/>
      <w:pgMar w:top="851" w:right="1021" w:bottom="73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13F45"/>
    <w:multiLevelType w:val="hybridMultilevel"/>
    <w:tmpl w:val="0B3E9AA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nsid w:val="192976A3"/>
    <w:multiLevelType w:val="hybridMultilevel"/>
    <w:tmpl w:val="2D4AB75E"/>
    <w:lvl w:ilvl="0" w:tplc="1409000F">
      <w:start w:val="1"/>
      <w:numFmt w:val="decimal"/>
      <w:lvlText w:val="%1."/>
      <w:lvlJc w:val="left"/>
      <w:pPr>
        <w:ind w:left="720"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2">
    <w:nsid w:val="266A5B9F"/>
    <w:multiLevelType w:val="hybridMultilevel"/>
    <w:tmpl w:val="7F1A9D7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nsid w:val="2A8F60EF"/>
    <w:multiLevelType w:val="hybridMultilevel"/>
    <w:tmpl w:val="0DC6C0F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2DEF6C63"/>
    <w:multiLevelType w:val="hybridMultilevel"/>
    <w:tmpl w:val="CD68BDB0"/>
    <w:lvl w:ilvl="0" w:tplc="14090001">
      <w:start w:val="1"/>
      <w:numFmt w:val="bullet"/>
      <w:lvlText w:val=""/>
      <w:lvlJc w:val="left"/>
      <w:pPr>
        <w:ind w:left="1470" w:hanging="360"/>
      </w:pPr>
      <w:rPr>
        <w:rFonts w:ascii="Symbol" w:hAnsi="Symbol" w:hint="default"/>
      </w:rPr>
    </w:lvl>
    <w:lvl w:ilvl="1" w:tplc="14090003" w:tentative="1">
      <w:start w:val="1"/>
      <w:numFmt w:val="bullet"/>
      <w:lvlText w:val="o"/>
      <w:lvlJc w:val="left"/>
      <w:pPr>
        <w:ind w:left="2190" w:hanging="360"/>
      </w:pPr>
      <w:rPr>
        <w:rFonts w:ascii="Courier New" w:hAnsi="Courier New" w:hint="default"/>
      </w:rPr>
    </w:lvl>
    <w:lvl w:ilvl="2" w:tplc="14090005" w:tentative="1">
      <w:start w:val="1"/>
      <w:numFmt w:val="bullet"/>
      <w:lvlText w:val=""/>
      <w:lvlJc w:val="left"/>
      <w:pPr>
        <w:ind w:left="2910" w:hanging="360"/>
      </w:pPr>
      <w:rPr>
        <w:rFonts w:ascii="Wingdings" w:hAnsi="Wingdings" w:hint="default"/>
      </w:rPr>
    </w:lvl>
    <w:lvl w:ilvl="3" w:tplc="14090001" w:tentative="1">
      <w:start w:val="1"/>
      <w:numFmt w:val="bullet"/>
      <w:lvlText w:val=""/>
      <w:lvlJc w:val="left"/>
      <w:pPr>
        <w:ind w:left="3630" w:hanging="360"/>
      </w:pPr>
      <w:rPr>
        <w:rFonts w:ascii="Symbol" w:hAnsi="Symbol" w:hint="default"/>
      </w:rPr>
    </w:lvl>
    <w:lvl w:ilvl="4" w:tplc="14090003" w:tentative="1">
      <w:start w:val="1"/>
      <w:numFmt w:val="bullet"/>
      <w:lvlText w:val="o"/>
      <w:lvlJc w:val="left"/>
      <w:pPr>
        <w:ind w:left="4350" w:hanging="360"/>
      </w:pPr>
      <w:rPr>
        <w:rFonts w:ascii="Courier New" w:hAnsi="Courier New" w:hint="default"/>
      </w:rPr>
    </w:lvl>
    <w:lvl w:ilvl="5" w:tplc="14090005" w:tentative="1">
      <w:start w:val="1"/>
      <w:numFmt w:val="bullet"/>
      <w:lvlText w:val=""/>
      <w:lvlJc w:val="left"/>
      <w:pPr>
        <w:ind w:left="5070" w:hanging="360"/>
      </w:pPr>
      <w:rPr>
        <w:rFonts w:ascii="Wingdings" w:hAnsi="Wingdings" w:hint="default"/>
      </w:rPr>
    </w:lvl>
    <w:lvl w:ilvl="6" w:tplc="14090001" w:tentative="1">
      <w:start w:val="1"/>
      <w:numFmt w:val="bullet"/>
      <w:lvlText w:val=""/>
      <w:lvlJc w:val="left"/>
      <w:pPr>
        <w:ind w:left="5790" w:hanging="360"/>
      </w:pPr>
      <w:rPr>
        <w:rFonts w:ascii="Symbol" w:hAnsi="Symbol" w:hint="default"/>
      </w:rPr>
    </w:lvl>
    <w:lvl w:ilvl="7" w:tplc="14090003" w:tentative="1">
      <w:start w:val="1"/>
      <w:numFmt w:val="bullet"/>
      <w:lvlText w:val="o"/>
      <w:lvlJc w:val="left"/>
      <w:pPr>
        <w:ind w:left="6510" w:hanging="360"/>
      </w:pPr>
      <w:rPr>
        <w:rFonts w:ascii="Courier New" w:hAnsi="Courier New" w:hint="default"/>
      </w:rPr>
    </w:lvl>
    <w:lvl w:ilvl="8" w:tplc="14090005" w:tentative="1">
      <w:start w:val="1"/>
      <w:numFmt w:val="bullet"/>
      <w:lvlText w:val=""/>
      <w:lvlJc w:val="left"/>
      <w:pPr>
        <w:ind w:left="7230" w:hanging="360"/>
      </w:pPr>
      <w:rPr>
        <w:rFonts w:ascii="Wingdings" w:hAnsi="Wingdings" w:hint="default"/>
      </w:rPr>
    </w:lvl>
  </w:abstractNum>
  <w:abstractNum w:abstractNumId="5">
    <w:nsid w:val="46B84D21"/>
    <w:multiLevelType w:val="hybridMultilevel"/>
    <w:tmpl w:val="650CD36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nsid w:val="483F5F9C"/>
    <w:multiLevelType w:val="hybridMultilevel"/>
    <w:tmpl w:val="7F20504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nsid w:val="4B1B1D80"/>
    <w:multiLevelType w:val="hybridMultilevel"/>
    <w:tmpl w:val="F5E03922"/>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nsid w:val="4EA140F1"/>
    <w:multiLevelType w:val="hybridMultilevel"/>
    <w:tmpl w:val="2E1C646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5F934BEA"/>
    <w:multiLevelType w:val="hybridMultilevel"/>
    <w:tmpl w:val="37029D2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0">
    <w:nsid w:val="71D07BD4"/>
    <w:multiLevelType w:val="hybridMultilevel"/>
    <w:tmpl w:val="9CC84CCE"/>
    <w:lvl w:ilvl="0" w:tplc="1409000F">
      <w:start w:val="1"/>
      <w:numFmt w:val="decimal"/>
      <w:lvlText w:val="%1."/>
      <w:lvlJc w:val="left"/>
      <w:pPr>
        <w:ind w:left="644" w:hanging="360"/>
      </w:pPr>
      <w:rPr>
        <w:rFonts w:cs="Times New Roman"/>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11">
    <w:nsid w:val="79BB48EB"/>
    <w:multiLevelType w:val="hybridMultilevel"/>
    <w:tmpl w:val="3240427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10"/>
  </w:num>
  <w:num w:numId="4">
    <w:abstractNumId w:val="7"/>
  </w:num>
  <w:num w:numId="5">
    <w:abstractNumId w:val="6"/>
  </w:num>
  <w:num w:numId="6">
    <w:abstractNumId w:val="11"/>
  </w:num>
  <w:num w:numId="7">
    <w:abstractNumId w:val="8"/>
  </w:num>
  <w:num w:numId="8">
    <w:abstractNumId w:val="0"/>
  </w:num>
  <w:num w:numId="9">
    <w:abstractNumId w:val="2"/>
  </w:num>
  <w:num w:numId="10">
    <w:abstractNumId w:val="9"/>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027"/>
    <w:rsid w:val="00081476"/>
    <w:rsid w:val="000B1E8E"/>
    <w:rsid w:val="00143027"/>
    <w:rsid w:val="0028542B"/>
    <w:rsid w:val="003C2C84"/>
    <w:rsid w:val="003E2FD9"/>
    <w:rsid w:val="004653A4"/>
    <w:rsid w:val="0047401F"/>
    <w:rsid w:val="004858F2"/>
    <w:rsid w:val="005546E6"/>
    <w:rsid w:val="00690CD7"/>
    <w:rsid w:val="006C5C29"/>
    <w:rsid w:val="007474FF"/>
    <w:rsid w:val="007510D1"/>
    <w:rsid w:val="007C287B"/>
    <w:rsid w:val="00895541"/>
    <w:rsid w:val="008E513D"/>
    <w:rsid w:val="008F11D4"/>
    <w:rsid w:val="0091074D"/>
    <w:rsid w:val="009B6145"/>
    <w:rsid w:val="00A13741"/>
    <w:rsid w:val="00A14277"/>
    <w:rsid w:val="00A406CC"/>
    <w:rsid w:val="00B213F6"/>
    <w:rsid w:val="00B91176"/>
    <w:rsid w:val="00D27125"/>
    <w:rsid w:val="00E201AF"/>
    <w:rsid w:val="00F660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77"/>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3027"/>
    <w:pPr>
      <w:spacing w:after="200" w:line="276" w:lineRule="auto"/>
      <w:ind w:left="720"/>
      <w:contextualSpacing/>
    </w:pPr>
    <w:rPr>
      <w:rFonts w:ascii="Calibri" w:eastAsia="Calibri" w:hAnsi="Calibri"/>
      <w:sz w:val="22"/>
      <w:szCs w:val="22"/>
      <w:lang w:val="en-N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4277"/>
    <w:rPr>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43027"/>
    <w:pPr>
      <w:spacing w:after="200" w:line="276" w:lineRule="auto"/>
      <w:ind w:left="720"/>
      <w:contextualSpacing/>
    </w:pPr>
    <w:rPr>
      <w:rFonts w:ascii="Calibri" w:eastAsia="Calibri" w:hAnsi="Calibri"/>
      <w:sz w:val="22"/>
      <w:szCs w:val="22"/>
      <w:lang w:val="en-N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Red/Green streaming in individual general practices</vt:lpstr>
    </vt:vector>
  </TitlesOfParts>
  <Company>Axon Computer Systems Ltd</Company>
  <LinksUpToDate>false</LinksUpToDate>
  <CharactersWithSpaces>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Red/Green streaming in individual general practices</dc:title>
  <dc:creator>kimb</dc:creator>
  <cp:lastModifiedBy>Kelly Robertson</cp:lastModifiedBy>
  <cp:revision>2</cp:revision>
  <dcterms:created xsi:type="dcterms:W3CDTF">2017-08-14T01:46:00Z</dcterms:created>
  <dcterms:modified xsi:type="dcterms:W3CDTF">2017-08-14T01:46:00Z</dcterms:modified>
</cp:coreProperties>
</file>