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6516" w14:textId="77777777" w:rsidR="00616CD3" w:rsidRPr="00036815" w:rsidRDefault="00800F71" w:rsidP="00616CD3">
      <w:pPr>
        <w:jc w:val="center"/>
        <w:rPr>
          <w:b/>
          <w:sz w:val="36"/>
          <w:szCs w:val="36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51087077" wp14:editId="41148C08">
            <wp:simplePos x="0" y="0"/>
            <wp:positionH relativeFrom="column">
              <wp:posOffset>5537835</wp:posOffset>
            </wp:positionH>
            <wp:positionV relativeFrom="paragraph">
              <wp:posOffset>-434340</wp:posOffset>
            </wp:positionV>
            <wp:extent cx="680992" cy="800100"/>
            <wp:effectExtent l="0" t="0" r="5080" b="0"/>
            <wp:wrapNone/>
            <wp:docPr id="2" name="Picture 1" descr="Description: C:\Users\philip.ROLLESTONMC\AppData\Local\Microsoft\Windows\Temporary Internet Files\Content.Outlook\GKJYVTZA\ccr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hilip.ROLLESTONMC\AppData\Local\Microsoft\Windows\Temporary Internet Files\Content.Outlook\GKJYVTZA\ccrg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3" cy="8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88" w:rsidRPr="00036815">
        <w:rPr>
          <w:b/>
          <w:sz w:val="36"/>
          <w:szCs w:val="36"/>
        </w:rPr>
        <w:t xml:space="preserve"> “</w:t>
      </w:r>
      <w:r w:rsidR="00944776">
        <w:rPr>
          <w:b/>
          <w:sz w:val="36"/>
          <w:szCs w:val="36"/>
        </w:rPr>
        <w:t>Be Prepared</w:t>
      </w:r>
      <w:r w:rsidR="000E5A88" w:rsidRPr="00036815">
        <w:rPr>
          <w:b/>
          <w:sz w:val="36"/>
          <w:szCs w:val="36"/>
        </w:rPr>
        <w:t>”</w:t>
      </w:r>
      <w:r w:rsidR="00490BB5" w:rsidRPr="00036815">
        <w:rPr>
          <w:b/>
          <w:sz w:val="36"/>
          <w:szCs w:val="36"/>
        </w:rPr>
        <w:t xml:space="preserve"> Emergency </w:t>
      </w:r>
      <w:r w:rsidR="00251494" w:rsidRPr="00036815">
        <w:rPr>
          <w:b/>
          <w:sz w:val="36"/>
          <w:szCs w:val="36"/>
        </w:rPr>
        <w:t xml:space="preserve">Plan </w:t>
      </w:r>
      <w:r w:rsidR="00251494">
        <w:rPr>
          <w:b/>
          <w:sz w:val="36"/>
          <w:szCs w:val="36"/>
        </w:rPr>
        <w:t>-</w:t>
      </w:r>
      <w:r w:rsidR="00430C2F">
        <w:rPr>
          <w:b/>
          <w:sz w:val="36"/>
          <w:szCs w:val="36"/>
        </w:rPr>
        <w:t xml:space="preserve"> Pharmacy</w:t>
      </w:r>
    </w:p>
    <w:p w14:paraId="7B25D28F" w14:textId="77777777" w:rsidR="00397ECC" w:rsidRPr="00036815" w:rsidRDefault="00A72D3C" w:rsidP="00616CD3">
      <w:pPr>
        <w:jc w:val="center"/>
        <w:rPr>
          <w:b/>
          <w:sz w:val="36"/>
          <w:szCs w:val="36"/>
        </w:rPr>
      </w:pPr>
      <w:r w:rsidRPr="00036815">
        <w:rPr>
          <w:b/>
          <w:sz w:val="36"/>
          <w:szCs w:val="36"/>
        </w:rPr>
        <w:t>(</w:t>
      </w:r>
      <w:r w:rsidR="00337F5A" w:rsidRPr="00036815">
        <w:rPr>
          <w:b/>
          <w:sz w:val="36"/>
          <w:szCs w:val="36"/>
        </w:rPr>
        <w:t>What</w:t>
      </w:r>
      <w:r w:rsidRPr="00036815">
        <w:rPr>
          <w:b/>
          <w:sz w:val="36"/>
          <w:szCs w:val="36"/>
        </w:rPr>
        <w:t xml:space="preserve"> you can do now!)</w:t>
      </w:r>
    </w:p>
    <w:p w14:paraId="750BA26B" w14:textId="77777777" w:rsidR="001109A0" w:rsidRDefault="001109A0" w:rsidP="00616CD3">
      <w:pPr>
        <w:jc w:val="center"/>
        <w:rPr>
          <w:b/>
          <w:sz w:val="36"/>
          <w:szCs w:val="36"/>
        </w:rPr>
      </w:pPr>
    </w:p>
    <w:p w14:paraId="61EF49F7" w14:textId="33F56FE8" w:rsidR="00010846" w:rsidRPr="00036815" w:rsidRDefault="00010846" w:rsidP="00010846">
      <w:pPr>
        <w:jc w:val="left"/>
        <w:rPr>
          <w:b/>
          <w:sz w:val="36"/>
          <w:szCs w:val="36"/>
        </w:rPr>
      </w:pPr>
      <w:r w:rsidRPr="00691820">
        <w:rPr>
          <w:rFonts w:cs="Arial"/>
          <w:b/>
          <w:bCs/>
          <w:kern w:val="32"/>
          <w:sz w:val="28"/>
          <w:szCs w:val="28"/>
        </w:rPr>
        <w:t>An emergency plan details what you and your colleagues will do when a disaster strikes to keep yourselves and your customers safe</w:t>
      </w:r>
    </w:p>
    <w:p w14:paraId="5A62E76B" w14:textId="77777777" w:rsidR="00490BB5" w:rsidRPr="00E4392B" w:rsidRDefault="00B4718B" w:rsidP="00ED1C7A">
      <w:pPr>
        <w:pStyle w:val="Heading1"/>
        <w:rPr>
          <w:sz w:val="24"/>
          <w:szCs w:val="24"/>
        </w:rPr>
      </w:pPr>
      <w:r w:rsidRPr="00E4392B">
        <w:rPr>
          <w:sz w:val="24"/>
          <w:szCs w:val="24"/>
        </w:rPr>
        <w:t>First Things First</w:t>
      </w:r>
    </w:p>
    <w:p w14:paraId="1F54DA27" w14:textId="53FA3C03" w:rsidR="00B4718B" w:rsidRPr="00E4392B" w:rsidRDefault="00B4718B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E4392B">
        <w:rPr>
          <w:sz w:val="24"/>
          <w:szCs w:val="24"/>
          <w:lang w:val="en-NZ"/>
        </w:rPr>
        <w:t>Appoint a ‘lead’ emergency planner</w:t>
      </w:r>
      <w:r w:rsidR="00B80FB0" w:rsidRPr="00E4392B">
        <w:rPr>
          <w:sz w:val="24"/>
          <w:szCs w:val="24"/>
          <w:lang w:val="en-NZ"/>
        </w:rPr>
        <w:t xml:space="preserve"> in the team</w:t>
      </w:r>
      <w:r w:rsidR="00703912" w:rsidRPr="00E4392B">
        <w:rPr>
          <w:sz w:val="24"/>
          <w:szCs w:val="24"/>
          <w:lang w:val="en-NZ"/>
        </w:rPr>
        <w:t>.</w:t>
      </w:r>
    </w:p>
    <w:p w14:paraId="39E0F929" w14:textId="2D4BA2AD" w:rsidR="000250D3" w:rsidRPr="00E4392B" w:rsidRDefault="000250D3" w:rsidP="000250D3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E4392B">
        <w:rPr>
          <w:sz w:val="24"/>
          <w:szCs w:val="24"/>
          <w:lang w:val="en-NZ"/>
        </w:rPr>
        <w:t>Identify the emergencies you might need to plan for and discuss with your team the risks or hazards that are most relevant to your p</w:t>
      </w:r>
      <w:r w:rsidR="00724913">
        <w:rPr>
          <w:sz w:val="24"/>
          <w:szCs w:val="24"/>
          <w:lang w:val="en-NZ"/>
        </w:rPr>
        <w:t>harmacy</w:t>
      </w:r>
      <w:r w:rsidRPr="00E4392B">
        <w:rPr>
          <w:sz w:val="24"/>
          <w:szCs w:val="24"/>
          <w:lang w:val="en-NZ"/>
        </w:rPr>
        <w:t>.</w:t>
      </w:r>
    </w:p>
    <w:p w14:paraId="1541BB53" w14:textId="2C4835E4" w:rsidR="00B4718B" w:rsidRPr="00E4392B" w:rsidRDefault="00B4718B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E4392B">
        <w:rPr>
          <w:sz w:val="24"/>
          <w:szCs w:val="24"/>
          <w:lang w:val="en-NZ"/>
        </w:rPr>
        <w:t>Find where your mains water is connected</w:t>
      </w:r>
      <w:r w:rsidR="00AC7EE3" w:rsidRPr="00E4392B">
        <w:rPr>
          <w:sz w:val="24"/>
          <w:szCs w:val="24"/>
          <w:lang w:val="en-NZ"/>
        </w:rPr>
        <w:t>,</w:t>
      </w:r>
      <w:r w:rsidR="009C4CB5" w:rsidRPr="00E4392B">
        <w:rPr>
          <w:sz w:val="24"/>
          <w:szCs w:val="24"/>
          <w:lang w:val="en-NZ"/>
        </w:rPr>
        <w:t xml:space="preserve"> where your </w:t>
      </w:r>
      <w:r w:rsidR="00AC7EE3" w:rsidRPr="00E4392B">
        <w:rPr>
          <w:sz w:val="24"/>
          <w:szCs w:val="24"/>
          <w:lang w:val="en-NZ"/>
        </w:rPr>
        <w:t xml:space="preserve">electricity control box is, and </w:t>
      </w:r>
      <w:r w:rsidR="003F71AE" w:rsidRPr="00E4392B">
        <w:rPr>
          <w:sz w:val="24"/>
          <w:szCs w:val="24"/>
          <w:lang w:val="en-NZ"/>
        </w:rPr>
        <w:t xml:space="preserve">where your </w:t>
      </w:r>
      <w:r w:rsidR="00FA67AC" w:rsidRPr="00E4392B">
        <w:rPr>
          <w:sz w:val="24"/>
          <w:szCs w:val="24"/>
          <w:lang w:val="en-NZ"/>
        </w:rPr>
        <w:t>gas shutoff valve is (is you have one)</w:t>
      </w:r>
      <w:r w:rsidR="00703912" w:rsidRPr="00E4392B">
        <w:rPr>
          <w:sz w:val="24"/>
          <w:szCs w:val="24"/>
          <w:lang w:val="en-NZ"/>
        </w:rPr>
        <w:t>.</w:t>
      </w:r>
    </w:p>
    <w:p w14:paraId="6C0971D0" w14:textId="57149E52" w:rsidR="00B4718B" w:rsidRPr="00E4392B" w:rsidRDefault="00B4718B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E4392B">
        <w:rPr>
          <w:sz w:val="24"/>
          <w:szCs w:val="24"/>
          <w:lang w:val="en-NZ"/>
        </w:rPr>
        <w:t>Complete your emergency plan and put it with your emergency kit</w:t>
      </w:r>
      <w:r w:rsidR="27DD3E32" w:rsidRPr="00E4392B">
        <w:rPr>
          <w:sz w:val="24"/>
          <w:szCs w:val="24"/>
          <w:lang w:val="en-NZ"/>
        </w:rPr>
        <w:t xml:space="preserve"> (include a copy of your building and floor plan)</w:t>
      </w:r>
      <w:r w:rsidR="00703912" w:rsidRPr="00E4392B">
        <w:rPr>
          <w:sz w:val="24"/>
          <w:szCs w:val="24"/>
          <w:lang w:val="en-NZ"/>
        </w:rPr>
        <w:t>.</w:t>
      </w:r>
    </w:p>
    <w:p w14:paraId="4160218A" w14:textId="10C1EE6E" w:rsidR="00B4718B" w:rsidRPr="00E4392B" w:rsidRDefault="00B4718B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E4392B">
        <w:rPr>
          <w:sz w:val="24"/>
          <w:szCs w:val="24"/>
          <w:lang w:val="en-NZ"/>
        </w:rPr>
        <w:t>Draw up your emergency evacuation plan and post it where it’s visible</w:t>
      </w:r>
      <w:r w:rsidR="00703912" w:rsidRPr="00E4392B">
        <w:rPr>
          <w:sz w:val="24"/>
          <w:szCs w:val="24"/>
          <w:lang w:val="en-NZ"/>
        </w:rPr>
        <w:t>.</w:t>
      </w:r>
    </w:p>
    <w:p w14:paraId="4F8CD57F" w14:textId="305E1569" w:rsidR="00F61153" w:rsidRPr="00E4392B" w:rsidRDefault="00F61153" w:rsidP="00F61153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E4392B">
        <w:rPr>
          <w:sz w:val="24"/>
          <w:szCs w:val="24"/>
          <w:lang w:val="en-NZ"/>
        </w:rPr>
        <w:t>Identify how emergency procedures will be tested; running emergency drills, debriefs</w:t>
      </w:r>
      <w:r w:rsidR="005E7F17" w:rsidRPr="00E4392B">
        <w:rPr>
          <w:sz w:val="24"/>
          <w:szCs w:val="24"/>
          <w:lang w:val="en-NZ"/>
        </w:rPr>
        <w:t>.</w:t>
      </w:r>
    </w:p>
    <w:p w14:paraId="59447887" w14:textId="77777777" w:rsidR="00490BB5" w:rsidRPr="00E4392B" w:rsidRDefault="00B4718B" w:rsidP="00ED1C7A">
      <w:pPr>
        <w:pStyle w:val="Heading1"/>
        <w:rPr>
          <w:sz w:val="24"/>
          <w:szCs w:val="24"/>
        </w:rPr>
      </w:pPr>
      <w:r w:rsidRPr="00E4392B">
        <w:rPr>
          <w:sz w:val="24"/>
          <w:szCs w:val="24"/>
        </w:rPr>
        <w:t>Key C</w:t>
      </w:r>
      <w:r w:rsidR="00490BB5" w:rsidRPr="00E4392B">
        <w:rPr>
          <w:sz w:val="24"/>
          <w:szCs w:val="24"/>
        </w:rPr>
        <w:t>ontacts</w:t>
      </w:r>
      <w:r w:rsidR="00CF2CED" w:rsidRPr="00E4392B">
        <w:rPr>
          <w:sz w:val="24"/>
          <w:szCs w:val="24"/>
        </w:rPr>
        <w:t xml:space="preserve"> (template</w:t>
      </w:r>
      <w:r w:rsidR="00B80FB0" w:rsidRPr="00E4392B">
        <w:rPr>
          <w:sz w:val="24"/>
          <w:szCs w:val="24"/>
        </w:rPr>
        <w:t>s</w:t>
      </w:r>
      <w:r w:rsidR="00CF2CED" w:rsidRPr="00E4392B">
        <w:rPr>
          <w:sz w:val="24"/>
          <w:szCs w:val="24"/>
        </w:rPr>
        <w:t xml:space="preserve"> attached)</w:t>
      </w:r>
    </w:p>
    <w:p w14:paraId="0DC10688" w14:textId="3DEE5488" w:rsidR="00B4718B" w:rsidRPr="00E4392B" w:rsidRDefault="00B4718B" w:rsidP="0009028F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 xml:space="preserve">Ensure staff contact details are </w:t>
      </w:r>
      <w:r w:rsidR="00E4392B" w:rsidRPr="00E4392B">
        <w:rPr>
          <w:sz w:val="24"/>
          <w:szCs w:val="24"/>
        </w:rPr>
        <w:t>up to date</w:t>
      </w:r>
      <w:r w:rsidRPr="00E4392B">
        <w:rPr>
          <w:sz w:val="24"/>
          <w:szCs w:val="24"/>
        </w:rPr>
        <w:t xml:space="preserve">; update at least twice a year. </w:t>
      </w:r>
      <w:r w:rsidR="00CD609E" w:rsidRPr="00E4392B">
        <w:rPr>
          <w:sz w:val="24"/>
          <w:szCs w:val="24"/>
        </w:rPr>
        <w:t>Identify how you will contact staff during an emergency</w:t>
      </w:r>
      <w:r w:rsidR="00CD609E" w:rsidRPr="00E4392B">
        <w:rPr>
          <w:sz w:val="24"/>
          <w:szCs w:val="24"/>
        </w:rPr>
        <w:t>.</w:t>
      </w:r>
      <w:r w:rsidR="00CD609E" w:rsidRPr="00E4392B" w:rsidDel="00CD609E">
        <w:rPr>
          <w:sz w:val="24"/>
          <w:szCs w:val="24"/>
        </w:rPr>
        <w:t xml:space="preserve"> </w:t>
      </w:r>
      <w:r w:rsidRPr="00E4392B">
        <w:rPr>
          <w:sz w:val="24"/>
          <w:szCs w:val="24"/>
        </w:rPr>
        <w:t>Compile a list of key contacts with physical address, email, land line and mobile numbers; update twice a year</w:t>
      </w:r>
      <w:r w:rsidR="00AB2A89" w:rsidRPr="00E4392B">
        <w:rPr>
          <w:sz w:val="24"/>
          <w:szCs w:val="24"/>
        </w:rPr>
        <w:t xml:space="preserve"> (e.g. when you do CD register)</w:t>
      </w:r>
      <w:r w:rsidR="00442FFF" w:rsidRPr="00E4392B">
        <w:rPr>
          <w:sz w:val="24"/>
          <w:szCs w:val="24"/>
        </w:rPr>
        <w:t>.</w:t>
      </w:r>
    </w:p>
    <w:p w14:paraId="412444D5" w14:textId="1532CD6D" w:rsidR="00B4718B" w:rsidRPr="00E4392B" w:rsidRDefault="00B4718B" w:rsidP="00B80FB0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>Keep electronic copy of all contacts on front de</w:t>
      </w:r>
      <w:r w:rsidR="00B80FB0" w:rsidRPr="00E4392B">
        <w:rPr>
          <w:sz w:val="24"/>
          <w:szCs w:val="24"/>
        </w:rPr>
        <w:t>sk computer; keep copy on a ‘flash</w:t>
      </w:r>
      <w:r w:rsidRPr="00E4392B">
        <w:rPr>
          <w:sz w:val="24"/>
          <w:szCs w:val="24"/>
        </w:rPr>
        <w:t>’ drive</w:t>
      </w:r>
      <w:r w:rsidR="00AB2A89" w:rsidRPr="00E4392B">
        <w:rPr>
          <w:sz w:val="24"/>
          <w:szCs w:val="24"/>
        </w:rPr>
        <w:t>; keep updated hard copy in Emergency kit</w:t>
      </w:r>
      <w:r w:rsidR="00442FFF" w:rsidRPr="00E4392B">
        <w:rPr>
          <w:sz w:val="24"/>
          <w:szCs w:val="24"/>
        </w:rPr>
        <w:t>.</w:t>
      </w:r>
    </w:p>
    <w:p w14:paraId="7E293F48" w14:textId="30B24CB9" w:rsidR="001109A0" w:rsidRPr="00E4392B" w:rsidRDefault="00B4718B" w:rsidP="00ED1C7A">
      <w:pPr>
        <w:pStyle w:val="Heading1"/>
        <w:rPr>
          <w:sz w:val="24"/>
          <w:szCs w:val="24"/>
        </w:rPr>
      </w:pPr>
      <w:r w:rsidRPr="00E4392B">
        <w:rPr>
          <w:sz w:val="24"/>
          <w:szCs w:val="24"/>
        </w:rPr>
        <w:t>Keep</w:t>
      </w:r>
      <w:r w:rsidR="3B84C9D9" w:rsidRPr="00E4392B">
        <w:rPr>
          <w:sz w:val="24"/>
          <w:szCs w:val="24"/>
        </w:rPr>
        <w:t xml:space="preserve"> a hard</w:t>
      </w:r>
      <w:r w:rsidRPr="00E4392B">
        <w:rPr>
          <w:sz w:val="24"/>
          <w:szCs w:val="24"/>
        </w:rPr>
        <w:t xml:space="preserve"> copy near the designated ‘lead’ emergency planner</w:t>
      </w:r>
      <w:r w:rsidR="002B1959" w:rsidRPr="00E4392B">
        <w:rPr>
          <w:sz w:val="24"/>
          <w:szCs w:val="24"/>
        </w:rPr>
        <w:t xml:space="preserve"> and a </w:t>
      </w:r>
      <w:r w:rsidR="00B621FB" w:rsidRPr="00E4392B">
        <w:rPr>
          <w:sz w:val="24"/>
          <w:szCs w:val="24"/>
        </w:rPr>
        <w:t xml:space="preserve">copy available in a readily accessible emergency </w:t>
      </w:r>
      <w:proofErr w:type="spellStart"/>
      <w:proofErr w:type="gramStart"/>
      <w:r w:rsidR="00B621FB" w:rsidRPr="00E4392B">
        <w:rPr>
          <w:sz w:val="24"/>
          <w:szCs w:val="24"/>
        </w:rPr>
        <w:t>folder.</w:t>
      </w:r>
      <w:r w:rsidRPr="00E4392B">
        <w:rPr>
          <w:sz w:val="24"/>
          <w:szCs w:val="24"/>
        </w:rPr>
        <w:t>Equipment</w:t>
      </w:r>
      <w:proofErr w:type="spellEnd"/>
      <w:proofErr w:type="gramEnd"/>
      <w:r w:rsidRPr="00E4392B">
        <w:rPr>
          <w:sz w:val="24"/>
          <w:szCs w:val="24"/>
        </w:rPr>
        <w:t xml:space="preserve"> and Supplies (</w:t>
      </w:r>
      <w:r w:rsidR="0016385A" w:rsidRPr="00E4392B">
        <w:rPr>
          <w:sz w:val="24"/>
          <w:szCs w:val="24"/>
        </w:rPr>
        <w:t xml:space="preserve">sample </w:t>
      </w:r>
      <w:r w:rsidRPr="00E4392B">
        <w:rPr>
          <w:sz w:val="24"/>
          <w:szCs w:val="24"/>
        </w:rPr>
        <w:t>list attached)</w:t>
      </w:r>
    </w:p>
    <w:p w14:paraId="0F6DB6CE" w14:textId="7AD8FEDF" w:rsidR="00B4718B" w:rsidRPr="00E4392B" w:rsidRDefault="00B4718B" w:rsidP="00B80FB0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>List essential supplies to be readily available for use in the practice/pharmacy or which can be taken to an alternate site for basic operation</w:t>
      </w:r>
      <w:r w:rsidR="00321EA1" w:rsidRPr="00E4392B">
        <w:rPr>
          <w:sz w:val="24"/>
          <w:szCs w:val="24"/>
        </w:rPr>
        <w:t>.</w:t>
      </w:r>
    </w:p>
    <w:p w14:paraId="7F0AA3DF" w14:textId="43362CA6" w:rsidR="00B4718B" w:rsidRPr="00E4392B" w:rsidRDefault="00B4718B" w:rsidP="00B80FB0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>Do you need a generator</w:t>
      </w:r>
      <w:r w:rsidR="4BA7D0D4" w:rsidRPr="00E4392B">
        <w:rPr>
          <w:sz w:val="24"/>
          <w:szCs w:val="24"/>
        </w:rPr>
        <w:t xml:space="preserve"> or power banks</w:t>
      </w:r>
      <w:r w:rsidR="000D7D13" w:rsidRPr="00E4392B">
        <w:rPr>
          <w:sz w:val="24"/>
          <w:szCs w:val="24"/>
        </w:rPr>
        <w:t>?</w:t>
      </w:r>
      <w:r w:rsidR="2804E4CC" w:rsidRPr="00E4392B">
        <w:rPr>
          <w:sz w:val="24"/>
          <w:szCs w:val="24"/>
        </w:rPr>
        <w:t xml:space="preserve"> (</w:t>
      </w:r>
      <w:r w:rsidR="000D7D13" w:rsidRPr="00E4392B">
        <w:rPr>
          <w:sz w:val="24"/>
          <w:szCs w:val="24"/>
        </w:rPr>
        <w:t>E</w:t>
      </w:r>
      <w:r w:rsidR="2804E4CC" w:rsidRPr="00E4392B">
        <w:rPr>
          <w:sz w:val="24"/>
          <w:szCs w:val="24"/>
        </w:rPr>
        <w:t>nsure appropriate connection points</w:t>
      </w:r>
      <w:r w:rsidR="000D7D13" w:rsidRPr="00E4392B">
        <w:rPr>
          <w:sz w:val="24"/>
          <w:szCs w:val="24"/>
        </w:rPr>
        <w:t xml:space="preserve"> are</w:t>
      </w:r>
      <w:r w:rsidR="2804E4CC" w:rsidRPr="00E4392B">
        <w:rPr>
          <w:sz w:val="24"/>
          <w:szCs w:val="24"/>
        </w:rPr>
        <w:t xml:space="preserve"> available)</w:t>
      </w:r>
      <w:r w:rsidRPr="00E4392B">
        <w:rPr>
          <w:sz w:val="24"/>
          <w:szCs w:val="24"/>
        </w:rPr>
        <w:t>?</w:t>
      </w:r>
      <w:r w:rsidR="63706672" w:rsidRPr="00E4392B">
        <w:rPr>
          <w:sz w:val="24"/>
          <w:szCs w:val="24"/>
        </w:rPr>
        <w:t xml:space="preserve"> </w:t>
      </w:r>
      <w:r w:rsidRPr="00E4392B">
        <w:rPr>
          <w:sz w:val="24"/>
          <w:szCs w:val="24"/>
        </w:rPr>
        <w:t>What services do you think you’ll be supplying in an emergency?</w:t>
      </w:r>
      <w:r w:rsidR="000D7D13" w:rsidRPr="00E4392B">
        <w:rPr>
          <w:sz w:val="24"/>
          <w:szCs w:val="24"/>
        </w:rPr>
        <w:t xml:space="preserve">  You will need to match your generator power with what you need to use</w:t>
      </w:r>
      <w:r w:rsidR="00375828" w:rsidRPr="00E4392B">
        <w:rPr>
          <w:sz w:val="24"/>
          <w:szCs w:val="24"/>
        </w:rPr>
        <w:t>.</w:t>
      </w:r>
    </w:p>
    <w:p w14:paraId="563D9434" w14:textId="77777777" w:rsidR="00B4718B" w:rsidRPr="00E4392B" w:rsidRDefault="00B4718B" w:rsidP="00B80FB0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>Charge your cell phone(s)</w:t>
      </w:r>
    </w:p>
    <w:p w14:paraId="4D3AA66B" w14:textId="18052086" w:rsidR="00B4718B" w:rsidRPr="00E4392B" w:rsidRDefault="006C4AF2" w:rsidP="00E4392B">
      <w:pPr>
        <w:pStyle w:val="Heading1"/>
        <w:rPr>
          <w:sz w:val="24"/>
          <w:szCs w:val="24"/>
        </w:rPr>
      </w:pPr>
      <w:r w:rsidRPr="00E4392B">
        <w:rPr>
          <w:sz w:val="24"/>
          <w:szCs w:val="24"/>
        </w:rPr>
        <w:t>Computer Back-Up</w:t>
      </w:r>
    </w:p>
    <w:p w14:paraId="5A27C229" w14:textId="77777777" w:rsidR="00C320B5" w:rsidRPr="00E4392B" w:rsidRDefault="00C320B5" w:rsidP="00C320B5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 xml:space="preserve">Your solution may vary depending on whether you are cloud-based or server-based. </w:t>
      </w:r>
    </w:p>
    <w:p w14:paraId="0C78604E" w14:textId="77777777" w:rsidR="0087211C" w:rsidRPr="00E4392B" w:rsidRDefault="0087211C" w:rsidP="0087211C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 w:rsidRPr="00E4392B">
        <w:rPr>
          <w:sz w:val="24"/>
          <w:szCs w:val="24"/>
        </w:rPr>
        <w:t>Where paper records are used, a means of ensuring documents are kept secure.</w:t>
      </w:r>
    </w:p>
    <w:p w14:paraId="4411B1C7" w14:textId="77777777" w:rsidR="0087211C" w:rsidRPr="00E4392B" w:rsidRDefault="0087211C" w:rsidP="00E4392B">
      <w:pPr>
        <w:pStyle w:val="ListParagraph"/>
        <w:ind w:left="644"/>
        <w:jc w:val="left"/>
        <w:rPr>
          <w:sz w:val="24"/>
          <w:szCs w:val="24"/>
        </w:rPr>
      </w:pPr>
    </w:p>
    <w:p w14:paraId="16E0B144" w14:textId="77777777" w:rsidR="00FA2916" w:rsidRPr="00E4392B" w:rsidRDefault="00FA2916" w:rsidP="00FA2916">
      <w:pPr>
        <w:rPr>
          <w:b/>
          <w:bCs/>
          <w:sz w:val="24"/>
          <w:szCs w:val="24"/>
        </w:rPr>
      </w:pPr>
    </w:p>
    <w:p w14:paraId="58895872" w14:textId="6C4464EC" w:rsidR="00FA2916" w:rsidRPr="00E4392B" w:rsidRDefault="00FA2916" w:rsidP="00FA2916">
      <w:pPr>
        <w:rPr>
          <w:b/>
          <w:bCs/>
          <w:sz w:val="24"/>
          <w:szCs w:val="24"/>
        </w:rPr>
      </w:pPr>
      <w:r w:rsidRPr="00E4392B">
        <w:rPr>
          <w:b/>
          <w:bCs/>
          <w:sz w:val="24"/>
          <w:szCs w:val="24"/>
        </w:rPr>
        <w:t>Useful Resources</w:t>
      </w:r>
    </w:p>
    <w:p w14:paraId="2812E8D4" w14:textId="77777777" w:rsidR="00FA2916" w:rsidRDefault="00FA2916" w:rsidP="00FA2916">
      <w:pPr>
        <w:rPr>
          <w:sz w:val="28"/>
          <w:szCs w:val="28"/>
        </w:rPr>
      </w:pPr>
    </w:p>
    <w:p w14:paraId="787AD791" w14:textId="77777777" w:rsidR="00FA2916" w:rsidRPr="0082385B" w:rsidRDefault="00FA2916" w:rsidP="00FA2916">
      <w:pPr>
        <w:pStyle w:val="ListParagraph"/>
        <w:numPr>
          <w:ilvl w:val="0"/>
          <w:numId w:val="21"/>
        </w:numPr>
        <w:rPr>
          <w:sz w:val="24"/>
          <w:szCs w:val="24"/>
        </w:rPr>
      </w:pPr>
      <w:hyperlink r:id="rId12" w:history="1">
        <w:r w:rsidRPr="0082385B">
          <w:rPr>
            <w:rStyle w:val="Hyperlink"/>
            <w:sz w:val="24"/>
            <w:szCs w:val="24"/>
          </w:rPr>
          <w:t>Emergency planning for businesses — business.govt.nz</w:t>
        </w:r>
      </w:hyperlink>
    </w:p>
    <w:p w14:paraId="4F0C1C47" w14:textId="77777777" w:rsidR="00FA2916" w:rsidRPr="0082385B" w:rsidRDefault="00FA2916" w:rsidP="00FA2916">
      <w:pPr>
        <w:pStyle w:val="ListParagraph"/>
        <w:numPr>
          <w:ilvl w:val="0"/>
          <w:numId w:val="21"/>
        </w:numPr>
        <w:rPr>
          <w:sz w:val="24"/>
          <w:szCs w:val="24"/>
        </w:rPr>
        <w:sectPr w:rsidR="00FA2916" w:rsidRPr="0082385B" w:rsidSect="00FA2916">
          <w:footerReference w:type="default" r:id="rId13"/>
          <w:pgSz w:w="11906" w:h="16838" w:code="9"/>
          <w:pgMar w:top="1134" w:right="1134" w:bottom="1134" w:left="1134" w:header="425" w:footer="369" w:gutter="0"/>
          <w:cols w:space="720"/>
          <w:docGrid w:linePitch="272"/>
        </w:sectPr>
      </w:pPr>
      <w:hyperlink r:id="rId14" w:history="1">
        <w:r w:rsidRPr="0082385B">
          <w:rPr>
            <w:rStyle w:val="Hyperlink"/>
            <w:sz w:val="24"/>
            <w:szCs w:val="24"/>
          </w:rPr>
          <w:t>Home — Get Ready (NZ Civil Defence) — Emergency preparedness in New Zealand</w:t>
        </w:r>
      </w:hyperlink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283"/>
        <w:gridCol w:w="1370"/>
        <w:gridCol w:w="473"/>
        <w:gridCol w:w="897"/>
        <w:gridCol w:w="662"/>
        <w:gridCol w:w="709"/>
        <w:gridCol w:w="2268"/>
      </w:tblGrid>
      <w:tr w:rsidR="003943D0" w:rsidRPr="00584C18" w14:paraId="1195D4A2" w14:textId="77777777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14:paraId="6DEF54D1" w14:textId="77777777" w:rsidR="003943D0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Staff Details</w:t>
            </w:r>
          </w:p>
        </w:tc>
      </w:tr>
      <w:tr w:rsidR="003943D0" w:rsidRPr="00584C18" w14:paraId="72E75814" w14:textId="77777777" w:rsidTr="003E0340">
        <w:tc>
          <w:tcPr>
            <w:tcW w:w="1809" w:type="dxa"/>
            <w:tcBorders>
              <w:right w:val="nil"/>
            </w:tcBorders>
            <w:shd w:val="clear" w:color="auto" w:fill="auto"/>
          </w:tcPr>
          <w:p w14:paraId="3C0B0452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14:paraId="0DB1A3D8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575C0149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302AE377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Position: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8650ACB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08543B03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7FAA2AF4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E3EBFE3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6E596F" w:rsidRPr="00584C18" w14:paraId="62C7BE13" w14:textId="77777777" w:rsidTr="003E0340">
        <w:tc>
          <w:tcPr>
            <w:tcW w:w="3227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8A9E0" w14:textId="77777777" w:rsidR="006E596F" w:rsidRPr="003E0340" w:rsidRDefault="006E596F" w:rsidP="006810F5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Travel time from </w:t>
            </w:r>
            <w:r w:rsidR="006810F5">
              <w:rPr>
                <w:rFonts w:cs="TTE2333C50t00"/>
                <w:sz w:val="22"/>
                <w:szCs w:val="22"/>
                <w:lang w:val="en-NZ" w:eastAsia="en-NZ"/>
              </w:rPr>
              <w:t>home to work</w:t>
            </w: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: 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9AA4D" w14:textId="1B99D929" w:rsidR="006E596F" w:rsidRPr="003E0340" w:rsidRDefault="00E33D02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12181E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5 mins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172118" w14:textId="782CB0BD" w:rsidR="006E596F" w:rsidRPr="003E0340" w:rsidRDefault="00E33D02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12181E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15 mins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75D5662" w14:textId="6585415D" w:rsidR="006E596F" w:rsidRPr="003E0340" w:rsidRDefault="00E33D02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12181E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30 mins</w:t>
            </w:r>
          </w:p>
        </w:tc>
      </w:tr>
      <w:tr w:rsidR="003943D0" w:rsidRPr="00584C18" w14:paraId="6CA5E94F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3BBE4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  <w:bookmarkStart w:id="0" w:name="Text2"/>
          </w:p>
        </w:tc>
        <w:bookmarkEnd w:id="0"/>
        <w:tc>
          <w:tcPr>
            <w:tcW w:w="3544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DBDD44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43F76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8C36FD4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3DE355C3" w14:textId="77777777" w:rsidTr="003E0340">
        <w:tc>
          <w:tcPr>
            <w:tcW w:w="32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F47EFA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email address:</w:t>
            </w:r>
          </w:p>
        </w:tc>
        <w:tc>
          <w:tcPr>
            <w:tcW w:w="666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5B7F94A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073D525B" w14:textId="77777777" w:rsidTr="003E0340">
        <w:tc>
          <w:tcPr>
            <w:tcW w:w="32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55DF76D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Frequency home email accessed: 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E9E56B" w14:textId="44296C9E" w:rsidR="003943D0" w:rsidRPr="003E0340" w:rsidRDefault="00E33D02" w:rsidP="00ED1C7A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ED1C7A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daily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130505" w14:textId="0438CF74" w:rsidR="003943D0" w:rsidRPr="003E0340" w:rsidRDefault="00E33D02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ED1C7A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weekly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CB49824" w14:textId="127B57C1" w:rsidR="003943D0" w:rsidRPr="003E0340" w:rsidRDefault="00E33D02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ED1C7A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monthly</w:t>
            </w:r>
          </w:p>
        </w:tc>
      </w:tr>
      <w:tr w:rsidR="00222BE9" w:rsidRPr="00584C18" w14:paraId="3D80433E" w14:textId="77777777" w:rsidTr="003E0340">
        <w:tc>
          <w:tcPr>
            <w:tcW w:w="9889" w:type="dxa"/>
            <w:gridSpan w:val="9"/>
            <w:shd w:val="clear" w:color="auto" w:fill="auto"/>
            <w:vAlign w:val="center"/>
          </w:tcPr>
          <w:p w14:paraId="568D2627" w14:textId="77777777" w:rsidR="00222BE9" w:rsidRPr="003E0340" w:rsidRDefault="00222BE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Preferred method of contact out of hours</w:t>
            </w:r>
          </w:p>
          <w:p w14:paraId="7FFD8FBD" w14:textId="77777777" w:rsidR="00222BE9" w:rsidRPr="003E0340" w:rsidRDefault="00222BE9" w:rsidP="003E0340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222BE9" w:rsidRPr="00584C18" w14:paraId="3DFB49F8" w14:textId="77777777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7CA0657B" w14:textId="77777777"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Additional skills:</w:t>
            </w:r>
          </w:p>
          <w:p w14:paraId="30621639" w14:textId="77777777"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222BE9" w:rsidRPr="00584C18" w14:paraId="10329CA9" w14:textId="77777777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14:paraId="6C5190F3" w14:textId="77777777" w:rsidR="00222BE9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Next of Kin Details</w:t>
            </w:r>
          </w:p>
        </w:tc>
      </w:tr>
      <w:tr w:rsidR="003943D0" w:rsidRPr="00584C18" w14:paraId="113CFBA2" w14:textId="77777777" w:rsidTr="003E0340">
        <w:tc>
          <w:tcPr>
            <w:tcW w:w="1809" w:type="dxa"/>
            <w:tcBorders>
              <w:right w:val="nil"/>
            </w:tcBorders>
            <w:shd w:val="clear" w:color="auto" w:fill="auto"/>
          </w:tcPr>
          <w:p w14:paraId="00B0C5E8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Name:</w:t>
            </w:r>
          </w:p>
        </w:tc>
        <w:tc>
          <w:tcPr>
            <w:tcW w:w="35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8A505D6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DDB132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Relationship: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14:paraId="0CE390F7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0920606D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B8E31E7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91D6E61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15AD7AEB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FD944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DECADC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194CDC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137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68657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C7917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Work: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A3E5E1F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</w:tbl>
    <w:p w14:paraId="3B5150EE" w14:textId="77777777" w:rsidR="003943D0" w:rsidRDefault="003943D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850"/>
        <w:gridCol w:w="2268"/>
      </w:tblGrid>
      <w:tr w:rsidR="003943D0" w:rsidRPr="00584C18" w14:paraId="2FCCB0D4" w14:textId="77777777" w:rsidTr="003E0340">
        <w:tc>
          <w:tcPr>
            <w:tcW w:w="3085" w:type="dxa"/>
            <w:shd w:val="clear" w:color="auto" w:fill="auto"/>
          </w:tcPr>
          <w:p w14:paraId="399A7FD8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Form completed by (name):</w:t>
            </w:r>
          </w:p>
        </w:tc>
        <w:tc>
          <w:tcPr>
            <w:tcW w:w="3686" w:type="dxa"/>
            <w:shd w:val="clear" w:color="auto" w:fill="auto"/>
          </w:tcPr>
          <w:p w14:paraId="772762F3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850" w:type="dxa"/>
            <w:shd w:val="clear" w:color="auto" w:fill="auto"/>
          </w:tcPr>
          <w:p w14:paraId="3D0BEA2E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14:paraId="0D23C1C1" w14:textId="77777777" w:rsidR="003943D0" w:rsidRPr="003E0340" w:rsidRDefault="003943D0" w:rsidP="003E034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5AA872D5" w14:textId="77777777" w:rsidR="00222BE9" w:rsidRPr="003E0340" w:rsidRDefault="00222BE9" w:rsidP="00222BE9">
      <w:pPr>
        <w:jc w:val="left"/>
        <w:rPr>
          <w:sz w:val="24"/>
          <w:szCs w:val="24"/>
        </w:rPr>
      </w:pPr>
    </w:p>
    <w:p w14:paraId="0B4A299A" w14:textId="77777777" w:rsidR="00222BE9" w:rsidRPr="003E0340" w:rsidRDefault="00222BE9" w:rsidP="00222BE9">
      <w:pPr>
        <w:jc w:val="left"/>
        <w:rPr>
          <w:sz w:val="24"/>
          <w:szCs w:val="24"/>
        </w:rPr>
        <w:sectPr w:rsidR="00222BE9" w:rsidRPr="003E0340" w:rsidSect="00CC77E7">
          <w:headerReference w:type="default" r:id="rId15"/>
          <w:pgSz w:w="11906" w:h="16838"/>
          <w:pgMar w:top="1134" w:right="1134" w:bottom="1134" w:left="1134" w:header="425" w:footer="369" w:gutter="0"/>
          <w:cols w:space="720"/>
          <w:docGrid w:linePitch="272"/>
        </w:sectPr>
      </w:pPr>
    </w:p>
    <w:tbl>
      <w:tblPr>
        <w:tblW w:w="145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4"/>
        <w:gridCol w:w="4986"/>
        <w:gridCol w:w="2456"/>
        <w:gridCol w:w="3612"/>
      </w:tblGrid>
      <w:tr w:rsidR="00222BE9" w:rsidRPr="001109A0" w14:paraId="454D12F9" w14:textId="77777777" w:rsidTr="00730486">
        <w:trPr>
          <w:trHeight w:val="300"/>
          <w:tblHeader/>
        </w:trPr>
        <w:tc>
          <w:tcPr>
            <w:tcW w:w="3484" w:type="dxa"/>
            <w:shd w:val="clear" w:color="auto" w:fill="D9D9D9" w:themeFill="background1" w:themeFillShade="D9"/>
          </w:tcPr>
          <w:p w14:paraId="372AB2B7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Emergency/Health related</w:t>
            </w:r>
          </w:p>
          <w:p w14:paraId="7C16F20A" w14:textId="77777777" w:rsidR="00672AC0" w:rsidRDefault="00222BE9" w:rsidP="00672AC0">
            <w:pPr>
              <w:tabs>
                <w:tab w:val="right" w:pos="3436"/>
              </w:tabs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contacts</w:t>
            </w:r>
            <w:r w:rsidR="00582A2A">
              <w:rPr>
                <w:rFonts w:cs="TTE2325788t00"/>
                <w:b/>
                <w:sz w:val="22"/>
                <w:szCs w:val="22"/>
                <w:lang w:val="en-NZ" w:eastAsia="en-NZ"/>
              </w:rPr>
              <w:tab/>
            </w:r>
          </w:p>
        </w:tc>
        <w:tc>
          <w:tcPr>
            <w:tcW w:w="4986" w:type="dxa"/>
            <w:shd w:val="clear" w:color="auto" w:fill="D9D9D9" w:themeFill="background1" w:themeFillShade="D9"/>
          </w:tcPr>
          <w:p w14:paraId="1750687D" w14:textId="79967652" w:rsidR="00222BE9" w:rsidRPr="003E0340" w:rsidRDefault="03450AD8" w:rsidP="3A1E9739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Email Address</w:t>
            </w:r>
            <w:r w:rsidR="7D24F348" w:rsidRPr="3A1E9739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 xml:space="preserve"> / Website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02C54AD2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Phone</w:t>
            </w:r>
          </w:p>
        </w:tc>
        <w:tc>
          <w:tcPr>
            <w:tcW w:w="3612" w:type="dxa"/>
            <w:shd w:val="clear" w:color="auto" w:fill="D9D9D9" w:themeFill="background1" w:themeFillShade="D9"/>
          </w:tcPr>
          <w:p w14:paraId="13B94307" w14:textId="77A98C94" w:rsidR="00222BE9" w:rsidRPr="003E0340" w:rsidRDefault="03450AD8" w:rsidP="3A1E9739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Contact Person</w:t>
            </w:r>
            <w:r w:rsidR="76DA4F7E" w:rsidRPr="3A1E9739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 xml:space="preserve"> / Notes</w:t>
            </w:r>
          </w:p>
        </w:tc>
      </w:tr>
      <w:tr w:rsidR="00D25C3B" w:rsidRPr="001109A0" w14:paraId="0FAD5810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6B1580FE" w14:textId="2AD0C7F4" w:rsidR="00D25C3B" w:rsidRPr="00D25C3B" w:rsidRDefault="00D25C3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D25C3B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Emergency Services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33028AA2" w14:textId="77777777" w:rsidR="00D25C3B" w:rsidRDefault="00D25C3B" w:rsidP="00E4392B">
            <w:pPr>
              <w:jc w:val="left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038D3429" w14:textId="77777777" w:rsidR="00D25C3B" w:rsidRPr="004541C5" w:rsidRDefault="00D25C3B" w:rsidP="00E4392B">
            <w:pPr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5B16AB0F" w14:textId="77777777" w:rsidR="00D25C3B" w:rsidRPr="003E0340" w:rsidRDefault="00D25C3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14:paraId="0E49AF44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8DDB379" w14:textId="20E24CF3" w:rsidR="00222BE9" w:rsidRPr="003E0340" w:rsidRDefault="03450AD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Police 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1E07CEB4" w14:textId="3424616B" w:rsidR="3A1E9739" w:rsidRDefault="3A1E9739" w:rsidP="00E4392B">
            <w:pPr>
              <w:jc w:val="left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hyperlink r:id="rId16" w:history="1">
              <w:r w:rsidRPr="3A1E9739">
                <w:rPr>
                  <w:rStyle w:val="Hyperlink"/>
                  <w:rFonts w:eastAsia="Calibri" w:cs="Calibri"/>
                  <w:sz w:val="22"/>
                  <w:szCs w:val="22"/>
                  <w:lang w:val="en-NZ"/>
                </w:rPr>
                <w:t>https://www.police.govt.nz/about-us/structure/police-districts/canterbury</w:t>
              </w:r>
            </w:hyperlink>
          </w:p>
        </w:tc>
        <w:tc>
          <w:tcPr>
            <w:tcW w:w="2456" w:type="dxa"/>
            <w:shd w:val="clear" w:color="auto" w:fill="auto"/>
            <w:vAlign w:val="center"/>
          </w:tcPr>
          <w:p w14:paraId="787C3E04" w14:textId="01A09047" w:rsidR="3A1E9739" w:rsidRPr="004541C5" w:rsidRDefault="3A1E9739" w:rsidP="00E4392B">
            <w:pPr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4541C5">
              <w:rPr>
                <w:rFonts w:cs="TTE2325788t00"/>
                <w:sz w:val="22"/>
                <w:szCs w:val="22"/>
                <w:lang w:val="en-NZ" w:eastAsia="en-NZ"/>
              </w:rPr>
              <w:t>111 (in an emergency)</w:t>
            </w:r>
          </w:p>
          <w:p w14:paraId="3D6CD3FB" w14:textId="02764D3F" w:rsidR="3A1E9739" w:rsidRPr="004541C5" w:rsidRDefault="3A1E9739" w:rsidP="00E4392B">
            <w:pPr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4541C5">
              <w:rPr>
                <w:rFonts w:cs="TTE2325788t00"/>
                <w:sz w:val="22"/>
                <w:szCs w:val="22"/>
                <w:lang w:val="en-NZ" w:eastAsia="en-NZ"/>
              </w:rPr>
              <w:t>105 (non-emergency)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775D3C3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14:paraId="430534C5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BD58BDC" w14:textId="24AEC4D8" w:rsidR="00222BE9" w:rsidRPr="003E0340" w:rsidRDefault="03450AD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Ambulance 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C417874" w14:textId="521A4D23" w:rsidR="3A1E9739" w:rsidRDefault="3A1E9739" w:rsidP="00E4392B">
            <w:pPr>
              <w:jc w:val="left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hyperlink r:id="rId17" w:history="1">
              <w:r w:rsidRPr="3A1E9739">
                <w:rPr>
                  <w:rStyle w:val="Hyperlink"/>
                  <w:rFonts w:eastAsia="Calibri" w:cs="Calibri"/>
                  <w:sz w:val="22"/>
                  <w:szCs w:val="22"/>
                  <w:lang w:val="en-NZ"/>
                </w:rPr>
                <w:t>https://www.stjohn.org.nz/</w:t>
              </w:r>
            </w:hyperlink>
          </w:p>
        </w:tc>
        <w:tc>
          <w:tcPr>
            <w:tcW w:w="2456" w:type="dxa"/>
            <w:shd w:val="clear" w:color="auto" w:fill="auto"/>
            <w:vAlign w:val="center"/>
          </w:tcPr>
          <w:p w14:paraId="0B17D4EC" w14:textId="07CB9B6F" w:rsidR="3A1E9739" w:rsidRPr="004541C5" w:rsidRDefault="3A1E9739" w:rsidP="00E4392B">
            <w:pPr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4541C5">
              <w:rPr>
                <w:rFonts w:cs="TTE2325788t00"/>
                <w:sz w:val="22"/>
                <w:szCs w:val="22"/>
                <w:lang w:val="en-NZ" w:eastAsia="en-NZ"/>
              </w:rPr>
              <w:t>111 (in an emergency)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B64F18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14:paraId="769D024E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9C6365E" w14:textId="5FC25FA5" w:rsidR="00222BE9" w:rsidRPr="003E0340" w:rsidRDefault="03450AD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Fire 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E5203AA" w14:textId="0F0E1579" w:rsidR="3A1E9739" w:rsidRDefault="3A1E9739" w:rsidP="00E4392B">
            <w:pPr>
              <w:jc w:val="left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hyperlink r:id="rId18" w:history="1">
              <w:r w:rsidRPr="3A1E9739">
                <w:rPr>
                  <w:rStyle w:val="Hyperlink"/>
                  <w:rFonts w:eastAsia="Calibri" w:cs="Calibri"/>
                  <w:sz w:val="22"/>
                  <w:szCs w:val="22"/>
                  <w:lang w:val="en-NZ"/>
                </w:rPr>
                <w:t>https://www.fireandemergency.nz/contact-us/region-hq/</w:t>
              </w:r>
            </w:hyperlink>
          </w:p>
        </w:tc>
        <w:tc>
          <w:tcPr>
            <w:tcW w:w="2456" w:type="dxa"/>
            <w:shd w:val="clear" w:color="auto" w:fill="auto"/>
            <w:vAlign w:val="center"/>
          </w:tcPr>
          <w:p w14:paraId="0588B905" w14:textId="04B50CCC" w:rsidR="3A1E9739" w:rsidRPr="004541C5" w:rsidRDefault="3A1E9739" w:rsidP="00E4392B">
            <w:pPr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4541C5">
              <w:rPr>
                <w:rFonts w:cs="TTE2325788t00"/>
                <w:sz w:val="22"/>
                <w:szCs w:val="22"/>
                <w:lang w:val="en-NZ" w:eastAsia="en-NZ"/>
              </w:rPr>
              <w:t>111 (in an emergency)</w:t>
            </w:r>
          </w:p>
          <w:p w14:paraId="459DB67F" w14:textId="3FEB5A2B" w:rsidR="3A1E9739" w:rsidRPr="004541C5" w:rsidRDefault="3A1E9739" w:rsidP="00E4392B">
            <w:pPr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4541C5">
              <w:rPr>
                <w:rFonts w:cs="TTE2325788t00"/>
                <w:sz w:val="22"/>
                <w:szCs w:val="22"/>
                <w:lang w:val="en-NZ" w:eastAsia="en-NZ"/>
              </w:rPr>
              <w:t>0800 371 3600 (in non-emergency)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FFDCC8C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B6BB9" w:rsidRPr="001109A0" w14:paraId="247770AC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0A0177B5" w14:textId="77777777" w:rsidR="000B6BB9" w:rsidRPr="00D25C3B" w:rsidRDefault="000B6BB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  <w:vAlign w:val="center"/>
          </w:tcPr>
          <w:p w14:paraId="755A195B" w14:textId="77777777" w:rsidR="000B6BB9" w:rsidRDefault="000B6BB9" w:rsidP="3A1E973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1C8B9BE7" w14:textId="77777777" w:rsidR="000B6BB9" w:rsidRPr="3A1E9739" w:rsidRDefault="000B6BB9" w:rsidP="3A1E9739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2E8B513" w14:textId="77777777" w:rsidR="000B6BB9" w:rsidRPr="003E0340" w:rsidRDefault="000B6BB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25C3B" w:rsidRPr="001109A0" w14:paraId="5B75BBF7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225F698B" w14:textId="540E7A72" w:rsidR="00D25C3B" w:rsidRPr="00D25C3B" w:rsidRDefault="00D25C3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D25C3B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Emergency</w:t>
            </w:r>
            <w:r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 xml:space="preserve"> Response</w:t>
            </w:r>
            <w:r w:rsidRPr="00D25C3B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 xml:space="preserve"> Coordination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4160AFBF" w14:textId="77777777" w:rsidR="00D25C3B" w:rsidRDefault="00D25C3B" w:rsidP="3A1E973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542F958" w14:textId="77777777" w:rsidR="00D25C3B" w:rsidRPr="3A1E9739" w:rsidRDefault="00D25C3B" w:rsidP="3A1E9739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65647F55" w14:textId="77777777" w:rsidR="00D25C3B" w:rsidRPr="003E0340" w:rsidRDefault="00D25C3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14:paraId="286D893B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006E5676" w14:textId="3F28253A" w:rsidR="00222BE9" w:rsidRPr="003E0340" w:rsidRDefault="03450AD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>Civil Defence</w:t>
            </w:r>
            <w:r w:rsidR="0236A1AA"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 Emergency Management Christchurch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7BAD2DED" w14:textId="0BECD41F" w:rsidR="00222BE9" w:rsidRPr="003E0340" w:rsidRDefault="00B80FB0" w:rsidP="3A1E9739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hyperlink r:id="rId19" w:history="1">
              <w:r w:rsidRPr="3A1E9739">
                <w:rPr>
                  <w:rStyle w:val="Hyperlink"/>
                  <w:rFonts w:cs="TTE2325788t00"/>
                  <w:sz w:val="22"/>
                  <w:szCs w:val="22"/>
                  <w:lang w:val="en-NZ" w:eastAsia="en-NZ"/>
                </w:rPr>
                <w:t>civildefence@ccc.govt.nz</w:t>
              </w:r>
            </w:hyperlink>
          </w:p>
          <w:p w14:paraId="769F2F10" w14:textId="39BA0BB0" w:rsidR="00222BE9" w:rsidRPr="003E0340" w:rsidRDefault="1DCAECF3" w:rsidP="3A1E9739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sz w:val="22"/>
                <w:szCs w:val="22"/>
                <w:lang w:val="en-NZ"/>
              </w:rPr>
            </w:pPr>
            <w:r w:rsidRPr="3A1E9739">
              <w:rPr>
                <w:rFonts w:eastAsia="Calibri" w:cs="Calibri"/>
                <w:color w:val="0078D4"/>
                <w:sz w:val="22"/>
                <w:szCs w:val="22"/>
                <w:u w:val="single"/>
                <w:lang w:val="en-NZ"/>
              </w:rPr>
              <w:t>https://www.cdemcanterbury.govt.nz/</w:t>
            </w:r>
          </w:p>
          <w:p w14:paraId="23F7A48A" w14:textId="08ECEBFB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6E701A66" w14:textId="3EDC1A3A" w:rsidR="00222BE9" w:rsidRPr="004541C5" w:rsidRDefault="01C2B231" w:rsidP="3A1E9739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 </w:t>
            </w:r>
            <w:r w:rsidRPr="004541C5">
              <w:rPr>
                <w:rFonts w:cs="TTE2325788t00"/>
                <w:sz w:val="22"/>
                <w:szCs w:val="22"/>
                <w:lang w:val="en-NZ" w:eastAsia="en-NZ"/>
              </w:rPr>
              <w:t>03 366 2359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23AE4F0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14:paraId="1910A2E9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0D365F33" w14:textId="1CE70262" w:rsidR="00222BE9" w:rsidRPr="003E0340" w:rsidRDefault="03450AD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>Ch</w:t>
            </w:r>
            <w:r w:rsidR="3BA0BFD9"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ristchurch </w:t>
            </w: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>City Council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79EEEBEF" w14:textId="7A0B3DB2" w:rsidR="00222BE9" w:rsidRPr="003E0340" w:rsidRDefault="510E0B9C" w:rsidP="3A1E9739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sz w:val="22"/>
                <w:szCs w:val="22"/>
                <w:lang w:val="en-NZ"/>
              </w:rPr>
            </w:pPr>
            <w:r w:rsidRPr="3A1E9739">
              <w:rPr>
                <w:rFonts w:eastAsia="Calibri" w:cs="Calibri"/>
                <w:color w:val="0078D4"/>
                <w:sz w:val="22"/>
                <w:szCs w:val="22"/>
                <w:u w:val="single"/>
                <w:lang w:val="en-NZ"/>
              </w:rPr>
              <w:t>https://ccc.govt.nz/contact-us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DDE29CE" w14:textId="111992B9" w:rsidR="00222BE9" w:rsidRPr="003E0340" w:rsidRDefault="6B6F5DA6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>03 941 8999</w:t>
            </w:r>
            <w:r w:rsidR="1902D6E7"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 or 0800 800 169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A221872" w14:textId="77777777"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B01E5" w:rsidRPr="001109A0" w14:paraId="78196CF1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8EA75D9" w14:textId="410504F5" w:rsidR="000B01E5" w:rsidRP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Primary Coordination Centre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15B7CF0A" w14:textId="789C1267" w:rsidR="000B01E5" w:rsidRDefault="000B01E5" w:rsidP="000B01E5">
            <w:pPr>
              <w:jc w:val="left"/>
            </w:pPr>
            <w:r w:rsidRPr="00CE50CD">
              <w:rPr>
                <w:rFonts w:cs="TTE2325788t00"/>
                <w:sz w:val="22"/>
                <w:szCs w:val="22"/>
                <w:lang w:val="en-NZ" w:eastAsia="en-NZ"/>
              </w:rPr>
              <w:t>eoc@cprg.org.nz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78E77DE" w14:textId="167AECBC" w:rsid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3A1E9739">
              <w:rPr>
                <w:rFonts w:cs="TTE2325788t00"/>
                <w:sz w:val="22"/>
                <w:szCs w:val="22"/>
                <w:lang w:val="en-NZ" w:eastAsia="en-NZ"/>
              </w:rPr>
              <w:t xml:space="preserve"> </w:t>
            </w:r>
            <w:r w:rsidRPr="3A1E9739">
              <w:rPr>
                <w:rFonts w:eastAsia="Calibri" w:cs="Calibri"/>
                <w:color w:val="0078D4"/>
                <w:sz w:val="22"/>
                <w:szCs w:val="22"/>
                <w:lang w:val="en-US"/>
              </w:rPr>
              <w:t>022 043 7162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F995332" w14:textId="77777777" w:rsidR="000B01E5" w:rsidRPr="003E0340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B01E5" w:rsidRPr="001109A0" w14:paraId="43A4CAAA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29501C53" w14:textId="04D8B0C2" w:rsidR="000B01E5" w:rsidRP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Local Emergency Group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(LEG)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Lead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>er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15B606B" w14:textId="77777777" w:rsidR="000B01E5" w:rsidRDefault="000B01E5" w:rsidP="000B01E5">
            <w:pPr>
              <w:jc w:val="left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98E8831" w14:textId="77777777" w:rsid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5C0B96CB" w14:textId="77777777" w:rsidR="000B01E5" w:rsidRPr="003E0340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B01E5" w:rsidRPr="001109A0" w14:paraId="6C02CC33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13C28ED" w14:textId="77777777" w:rsidR="000B01E5" w:rsidRPr="003E0340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  <w:vAlign w:val="center"/>
          </w:tcPr>
          <w:p w14:paraId="6BFAE70F" w14:textId="77777777" w:rsidR="000B01E5" w:rsidRDefault="000B01E5" w:rsidP="000B01E5">
            <w:pPr>
              <w:jc w:val="left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137F17EC" w14:textId="77777777" w:rsid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0DC57AC0" w14:textId="77777777" w:rsidR="000B01E5" w:rsidRPr="003E0340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0B01E5" w:rsidRPr="001109A0" w14:paraId="17C9EBD9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4EFAAA6" w14:textId="4B879FCC" w:rsidR="000B01E5" w:rsidRP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0B01E5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Key Health Contacts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69727493" w14:textId="77777777" w:rsidR="000B01E5" w:rsidRDefault="000B01E5" w:rsidP="000B01E5">
            <w:pPr>
              <w:jc w:val="left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66EF162C" w14:textId="77777777" w:rsidR="000B01E5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7D328FF7" w14:textId="77777777" w:rsidR="000B01E5" w:rsidRPr="003E0340" w:rsidRDefault="000B01E5" w:rsidP="000B01E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B2143" w:rsidRPr="001109A0" w14:paraId="746C8481" w14:textId="77777777" w:rsidTr="00955955">
        <w:trPr>
          <w:trHeight w:val="300"/>
        </w:trPr>
        <w:tc>
          <w:tcPr>
            <w:tcW w:w="3484" w:type="dxa"/>
            <w:shd w:val="clear" w:color="auto" w:fill="auto"/>
          </w:tcPr>
          <w:p w14:paraId="4ABAB1A8" w14:textId="62805AC7" w:rsidR="002B2143" w:rsidRDefault="002B2143" w:rsidP="002B2143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Christchurch Hospital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139E0406" w14:textId="01362093" w:rsidR="002B2143" w:rsidRDefault="002B2143" w:rsidP="002B2143">
            <w:pPr>
              <w:jc w:val="left"/>
              <w:rPr>
                <w:rFonts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7D741C1B" w14:textId="7127737C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03 364 0640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49D5FAF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B2143" w:rsidRPr="001109A0" w14:paraId="7D13F6D1" w14:textId="77777777" w:rsidTr="00D24AE1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4AF12473" w14:textId="6E169325" w:rsidR="002B2143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F48C8">
              <w:rPr>
                <w:rFonts w:cs="TTE2325788t00"/>
                <w:sz w:val="22"/>
                <w:szCs w:val="22"/>
                <w:lang w:val="en-NZ" w:eastAsia="en-NZ"/>
              </w:rPr>
              <w:t>National Public Health Service – Te Mana Ora Canterbury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201027D2" w14:textId="7317D8B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hyperlink r:id="rId20" w:history="1">
              <w:r w:rsidRPr="3A1E9739">
                <w:rPr>
                  <w:rStyle w:val="Hyperlink"/>
                  <w:rFonts w:eastAsia="Calibri" w:cs="Calibri"/>
                  <w:sz w:val="22"/>
                  <w:szCs w:val="22"/>
                  <w:lang w:val="en-NZ"/>
                </w:rPr>
                <w:t>https://info.health.nz/locations/canterbury/national-public-health-service-canterbury-west-coast</w:t>
              </w:r>
            </w:hyperlink>
          </w:p>
        </w:tc>
        <w:tc>
          <w:tcPr>
            <w:tcW w:w="2456" w:type="dxa"/>
            <w:shd w:val="clear" w:color="auto" w:fill="auto"/>
            <w:vAlign w:val="center"/>
          </w:tcPr>
          <w:p w14:paraId="26D4672D" w14:textId="74E1E26F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03 364 1777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86F28E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B2143" w:rsidRPr="001109A0" w14:paraId="59B9C940" w14:textId="77777777" w:rsidTr="00961760">
        <w:trPr>
          <w:trHeight w:val="300"/>
        </w:trPr>
        <w:tc>
          <w:tcPr>
            <w:tcW w:w="3484" w:type="dxa"/>
            <w:shd w:val="clear" w:color="auto" w:fill="auto"/>
          </w:tcPr>
          <w:p w14:paraId="13492249" w14:textId="78700F2F" w:rsidR="002B2143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>Moorhouse Medical Centre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77B4FDD8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757B3190" w14:textId="7E038804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03 365 7900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229694F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B2143" w:rsidRPr="001109A0" w14:paraId="4472EBA4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20072FB9" w14:textId="6885EABA" w:rsidR="002B2143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Pegasus Health 24Hr Surgery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4EBE8920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7E9F5DF3" w14:textId="748AC359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03 365 7777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2E41E80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B2143" w:rsidRPr="001109A0" w14:paraId="66A9AB40" w14:textId="77777777" w:rsidTr="00887E4C">
        <w:trPr>
          <w:trHeight w:val="300"/>
        </w:trPr>
        <w:tc>
          <w:tcPr>
            <w:tcW w:w="3484" w:type="dxa"/>
            <w:shd w:val="clear" w:color="auto" w:fill="auto"/>
          </w:tcPr>
          <w:p w14:paraId="13CD30CB" w14:textId="079975E1" w:rsidR="002B2143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>Riccarton Clinic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41D58D93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8A5123A" w14:textId="254BE9AB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03 343 3661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FB8FC09" w14:textId="77777777" w:rsidR="002B2143" w:rsidRPr="003E0340" w:rsidRDefault="002B2143" w:rsidP="002B2143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7603ED17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201624A7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Urgent Pharmacy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C88E321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7A7E0EE6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5DCE32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673ED506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0FAB90F5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Community Alcohol &amp; Drug Service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43E4B562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80F5B27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7270AA36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5DDF86EC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707F274F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CCPG Key Contacts                           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591403A0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6FDBE9C3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42DAC5B5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09424986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6347E13A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NZ Pharmacy Guild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57985193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097E56A3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5ED4154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5A4C0A74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4F0B5AA4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Local Pharmacy Guild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1A131E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0051D9A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56B0DE46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6A23EF2B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3239FAFA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lastRenderedPageBreak/>
              <w:t>Pharmaceutical Society of NZ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755E25C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7DD39A3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3E8196B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1E7D4182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7F9B2187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Pharmacy Defence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7D62413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D6D8B1D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4F056EE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100294B1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4646CFAC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Home/ Providers you supply (1)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2599E336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1BAE4D69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0BE29F36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1120762F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4E0EF502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 or other (2)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2EDA3C19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054053EB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1F8A20F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41B96BFE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2562AE9C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 or other (3)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55D15FBA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5C52403B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05D98B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6B463176" w14:textId="77777777" w:rsidTr="00730486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0170C73E" w14:textId="77777777" w:rsidR="00B954CD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Residential Home </w:t>
            </w:r>
            <w:proofErr w:type="gramStart"/>
            <w:r>
              <w:rPr>
                <w:rFonts w:cs="TTE2325788t00"/>
                <w:sz w:val="22"/>
                <w:szCs w:val="22"/>
                <w:lang w:val="en-NZ" w:eastAsia="en-NZ"/>
              </w:rPr>
              <w:t>or  other</w:t>
            </w:r>
            <w:proofErr w:type="gramEnd"/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 (4)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5E985270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149F8662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7475EE5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03E90F11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7EE46763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Community Pharmacy (1) 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1B5F33FB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E59F721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E335FA5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20A771F2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1EF3B5A7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Nearest Community Pharmacy (2)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68C7D2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56AAA89F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4BAC00C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139D0F7C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52CB109A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>General Practice (1)</w:t>
            </w:r>
          </w:p>
        </w:tc>
        <w:tc>
          <w:tcPr>
            <w:tcW w:w="4986" w:type="dxa"/>
            <w:shd w:val="clear" w:color="auto" w:fill="auto"/>
          </w:tcPr>
          <w:p w14:paraId="5348CCEB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2AEA3F92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3DC0417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54A788B2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0B67CEEF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General Practice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(2)</w:t>
            </w:r>
          </w:p>
        </w:tc>
        <w:tc>
          <w:tcPr>
            <w:tcW w:w="4986" w:type="dxa"/>
            <w:shd w:val="clear" w:color="auto" w:fill="auto"/>
          </w:tcPr>
          <w:p w14:paraId="287A53D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77EFD8C3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24F135B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51579BDA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3A340A3A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Dentist </w:t>
            </w:r>
          </w:p>
        </w:tc>
        <w:tc>
          <w:tcPr>
            <w:tcW w:w="4986" w:type="dxa"/>
            <w:shd w:val="clear" w:color="auto" w:fill="auto"/>
          </w:tcPr>
          <w:p w14:paraId="79792CA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38B418B5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6CA136A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073C3C7F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2902EBF0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District Nursing Provider</w:t>
            </w:r>
          </w:p>
        </w:tc>
        <w:tc>
          <w:tcPr>
            <w:tcW w:w="4986" w:type="dxa"/>
            <w:shd w:val="clear" w:color="auto" w:fill="auto"/>
          </w:tcPr>
          <w:p w14:paraId="702225AF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690CA00F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EFF67C1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31B9A7DC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2CE97E66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Community Laboratory</w:t>
            </w:r>
          </w:p>
        </w:tc>
        <w:tc>
          <w:tcPr>
            <w:tcW w:w="4986" w:type="dxa"/>
            <w:shd w:val="clear" w:color="auto" w:fill="auto"/>
          </w:tcPr>
          <w:p w14:paraId="14A2D39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459D0F97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0B64B67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74877204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3A698394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Courier Service</w:t>
            </w:r>
          </w:p>
        </w:tc>
        <w:tc>
          <w:tcPr>
            <w:tcW w:w="4986" w:type="dxa"/>
            <w:shd w:val="clear" w:color="auto" w:fill="auto"/>
          </w:tcPr>
          <w:p w14:paraId="7CE9AABD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2B481D08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EB22D79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7E15A055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0B2DF559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Other tenants who use premises</w:t>
            </w:r>
          </w:p>
        </w:tc>
        <w:tc>
          <w:tcPr>
            <w:tcW w:w="4986" w:type="dxa"/>
            <w:shd w:val="clear" w:color="auto" w:fill="auto"/>
          </w:tcPr>
          <w:p w14:paraId="7D2A0E67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517772AA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B62F31E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954CD" w:rsidRPr="001109A0" w14:paraId="0CD1E1AE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1EB4E64D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</w:tcPr>
          <w:p w14:paraId="1CF3D08C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509443A8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1F05AA2" w14:textId="77777777" w:rsidR="00B954CD" w:rsidRPr="003E0340" w:rsidRDefault="00B954CD" w:rsidP="00B954CD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DA649BB" w14:textId="77777777" w:rsidTr="00EB57C9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60F2FD85" w14:textId="0A69325A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IT</w:t>
            </w:r>
            <w:r w:rsidRPr="002B2143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 xml:space="preserve"> Business Support</w:t>
            </w:r>
          </w:p>
        </w:tc>
        <w:tc>
          <w:tcPr>
            <w:tcW w:w="4986" w:type="dxa"/>
            <w:shd w:val="clear" w:color="auto" w:fill="auto"/>
          </w:tcPr>
          <w:p w14:paraId="64F4C010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1C792378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6E527D8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96E28BA" w14:textId="77777777" w:rsidTr="00EB57C9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21E6D962" w14:textId="00BD6EB5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Software Platform Provider - IT Help Desk</w:t>
            </w:r>
          </w:p>
        </w:tc>
        <w:tc>
          <w:tcPr>
            <w:tcW w:w="4986" w:type="dxa"/>
            <w:shd w:val="clear" w:color="auto" w:fill="auto"/>
          </w:tcPr>
          <w:p w14:paraId="302E517B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7BF89D18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0BAF9184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07F56958" w14:textId="77777777" w:rsidTr="00EB57C9">
        <w:trPr>
          <w:trHeight w:val="300"/>
        </w:trPr>
        <w:tc>
          <w:tcPr>
            <w:tcW w:w="3484" w:type="dxa"/>
            <w:shd w:val="clear" w:color="auto" w:fill="auto"/>
            <w:vAlign w:val="center"/>
          </w:tcPr>
          <w:p w14:paraId="11AF9F5B" w14:textId="7E4CB838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Computer Hardware IT Support                               </w:t>
            </w:r>
          </w:p>
        </w:tc>
        <w:tc>
          <w:tcPr>
            <w:tcW w:w="4986" w:type="dxa"/>
            <w:shd w:val="clear" w:color="auto" w:fill="auto"/>
          </w:tcPr>
          <w:p w14:paraId="198115DE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83094C8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AC879C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1D36A3DD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4A73B7EB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</w:tcPr>
          <w:p w14:paraId="5463A21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D4E1F8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091C4959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14F7DAB4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6ACB881B" w14:textId="77777777" w:rsidR="00656424" w:rsidRPr="0031280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b/>
                <w:sz w:val="22"/>
                <w:szCs w:val="22"/>
                <w:lang w:val="en-NZ" w:eastAsia="en-NZ"/>
              </w:rPr>
              <w:t>Utilities and Services</w:t>
            </w:r>
          </w:p>
        </w:tc>
        <w:tc>
          <w:tcPr>
            <w:tcW w:w="4986" w:type="dxa"/>
            <w:shd w:val="clear" w:color="auto" w:fill="auto"/>
          </w:tcPr>
          <w:p w14:paraId="1D3160FB" w14:textId="77777777" w:rsidR="00656424" w:rsidRPr="0031280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A6249B0" w14:textId="77777777" w:rsidR="00656424" w:rsidRPr="0031280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75CEAE0B" w14:textId="77777777" w:rsidR="00656424" w:rsidRPr="0031280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3E8082CE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038DE4DD" w14:textId="77777777" w:rsidR="00656424" w:rsidRPr="003E0340" w:rsidRDefault="00656424" w:rsidP="00656424">
            <w:pPr>
              <w:rPr>
                <w:sz w:val="22"/>
                <w:szCs w:val="22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Landlord</w:t>
            </w:r>
          </w:p>
        </w:tc>
        <w:tc>
          <w:tcPr>
            <w:tcW w:w="4986" w:type="dxa"/>
            <w:shd w:val="clear" w:color="auto" w:fill="auto"/>
          </w:tcPr>
          <w:p w14:paraId="7591B1F9" w14:textId="77777777" w:rsidR="00656424" w:rsidRPr="003E0340" w:rsidRDefault="00656424" w:rsidP="00656424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</w:tcPr>
          <w:p w14:paraId="7165866E" w14:textId="77777777" w:rsidR="00656424" w:rsidRPr="003E0340" w:rsidRDefault="00656424" w:rsidP="00656424">
            <w:pPr>
              <w:rPr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14:paraId="48D8C168" w14:textId="77777777" w:rsidR="00656424" w:rsidRPr="003E0340" w:rsidRDefault="00656424" w:rsidP="00656424">
            <w:pPr>
              <w:rPr>
                <w:sz w:val="22"/>
                <w:szCs w:val="22"/>
              </w:rPr>
            </w:pPr>
          </w:p>
        </w:tc>
      </w:tr>
      <w:tr w:rsidR="00656424" w:rsidRPr="001109A0" w14:paraId="7F9E9F89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6326F260" w14:textId="77777777" w:rsidR="00656424" w:rsidRPr="003E0340" w:rsidRDefault="00656424" w:rsidP="00656424">
            <w:pPr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lastRenderedPageBreak/>
              <w:t>Power Company</w:t>
            </w:r>
          </w:p>
        </w:tc>
        <w:tc>
          <w:tcPr>
            <w:tcW w:w="4986" w:type="dxa"/>
            <w:shd w:val="clear" w:color="auto" w:fill="auto"/>
          </w:tcPr>
          <w:p w14:paraId="682D2909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278C282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0860AB7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06687F75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035B4A8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Telecommunications</w:t>
            </w:r>
          </w:p>
        </w:tc>
        <w:tc>
          <w:tcPr>
            <w:tcW w:w="4986" w:type="dxa"/>
            <w:shd w:val="clear" w:color="auto" w:fill="auto"/>
          </w:tcPr>
          <w:p w14:paraId="6046C4F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15FFA3E8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282DF6F9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1FDECA5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71EE6C8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Waste Management</w:t>
            </w:r>
          </w:p>
        </w:tc>
        <w:tc>
          <w:tcPr>
            <w:tcW w:w="4986" w:type="dxa"/>
            <w:shd w:val="clear" w:color="auto" w:fill="auto"/>
          </w:tcPr>
          <w:p w14:paraId="62C6DD72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22A4D3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0F05864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34F778F3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656C6A61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Cleaner</w:t>
            </w:r>
          </w:p>
        </w:tc>
        <w:tc>
          <w:tcPr>
            <w:tcW w:w="4986" w:type="dxa"/>
            <w:shd w:val="clear" w:color="auto" w:fill="auto"/>
          </w:tcPr>
          <w:p w14:paraId="0B39EF6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48A2B01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FE590F9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5D6236E3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14E7C99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Security</w:t>
            </w:r>
          </w:p>
        </w:tc>
        <w:tc>
          <w:tcPr>
            <w:tcW w:w="4986" w:type="dxa"/>
            <w:shd w:val="clear" w:color="auto" w:fill="auto"/>
          </w:tcPr>
          <w:p w14:paraId="1B2E3C84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57D45B6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78BF490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C0D0B3A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1BE0811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Electrician</w:t>
            </w:r>
          </w:p>
        </w:tc>
        <w:tc>
          <w:tcPr>
            <w:tcW w:w="4986" w:type="dxa"/>
            <w:shd w:val="clear" w:color="auto" w:fill="auto"/>
          </w:tcPr>
          <w:p w14:paraId="0EC585B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4AA8351E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D9303FE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8A2E04C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4B7495B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Builder</w:t>
            </w:r>
          </w:p>
        </w:tc>
        <w:tc>
          <w:tcPr>
            <w:tcW w:w="4986" w:type="dxa"/>
            <w:shd w:val="clear" w:color="auto" w:fill="auto"/>
          </w:tcPr>
          <w:p w14:paraId="52A1ACF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1F75146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226E16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76E58628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4B83AB4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Building Engineer</w:t>
            </w:r>
          </w:p>
        </w:tc>
        <w:tc>
          <w:tcPr>
            <w:tcW w:w="4986" w:type="dxa"/>
            <w:shd w:val="clear" w:color="auto" w:fill="auto"/>
          </w:tcPr>
          <w:p w14:paraId="154FDE8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341898F1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353CC1D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9AEA067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5E58B50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Plumber</w:t>
            </w:r>
          </w:p>
        </w:tc>
        <w:tc>
          <w:tcPr>
            <w:tcW w:w="4986" w:type="dxa"/>
            <w:shd w:val="clear" w:color="auto" w:fill="auto"/>
          </w:tcPr>
          <w:p w14:paraId="0C268BC4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3DCCA21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00EFA8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33156CD9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6B4C7D8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Drainlayer</w:t>
            </w:r>
          </w:p>
        </w:tc>
        <w:tc>
          <w:tcPr>
            <w:tcW w:w="4986" w:type="dxa"/>
            <w:shd w:val="clear" w:color="auto" w:fill="auto"/>
          </w:tcPr>
          <w:p w14:paraId="7079D799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D510424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63DD125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6D6B5724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57FD811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Portaloo Hire</w:t>
            </w:r>
          </w:p>
        </w:tc>
        <w:tc>
          <w:tcPr>
            <w:tcW w:w="4986" w:type="dxa"/>
            <w:shd w:val="clear" w:color="auto" w:fill="auto"/>
          </w:tcPr>
          <w:p w14:paraId="334F5642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5ACED3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76DBE84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5F6EBB4C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49FAEE72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Generator Hire</w:t>
            </w:r>
          </w:p>
        </w:tc>
        <w:tc>
          <w:tcPr>
            <w:tcW w:w="4986" w:type="dxa"/>
            <w:shd w:val="clear" w:color="auto" w:fill="auto"/>
          </w:tcPr>
          <w:p w14:paraId="3A9A7AA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53615B4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A2097D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5508F541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36142D6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Water Supplier</w:t>
            </w:r>
          </w:p>
        </w:tc>
        <w:tc>
          <w:tcPr>
            <w:tcW w:w="4986" w:type="dxa"/>
            <w:shd w:val="clear" w:color="auto" w:fill="auto"/>
          </w:tcPr>
          <w:p w14:paraId="3F1F67C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32DCBABF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AB9CD62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7E20FA18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53B5917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proofErr w:type="gramStart"/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Diesel  Supplier</w:t>
            </w:r>
            <w:proofErr w:type="gramEnd"/>
          </w:p>
        </w:tc>
        <w:tc>
          <w:tcPr>
            <w:tcW w:w="4986" w:type="dxa"/>
            <w:shd w:val="clear" w:color="auto" w:fill="auto"/>
          </w:tcPr>
          <w:p w14:paraId="779B17D6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13EE6C20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7FE3416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35B04D7B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52275D3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Lawyer</w:t>
            </w:r>
          </w:p>
        </w:tc>
        <w:tc>
          <w:tcPr>
            <w:tcW w:w="4986" w:type="dxa"/>
            <w:shd w:val="clear" w:color="auto" w:fill="auto"/>
          </w:tcPr>
          <w:p w14:paraId="4B2FA913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7E760A2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50D98EB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1E32D753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479946EB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Accountant</w:t>
            </w:r>
          </w:p>
        </w:tc>
        <w:tc>
          <w:tcPr>
            <w:tcW w:w="4986" w:type="dxa"/>
            <w:shd w:val="clear" w:color="auto" w:fill="auto"/>
          </w:tcPr>
          <w:p w14:paraId="5E427A0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3750B53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1ECC49AB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35E2BC90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1F7B5974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Insurance Company</w:t>
            </w:r>
          </w:p>
        </w:tc>
        <w:tc>
          <w:tcPr>
            <w:tcW w:w="4986" w:type="dxa"/>
            <w:shd w:val="clear" w:color="auto" w:fill="auto"/>
          </w:tcPr>
          <w:p w14:paraId="5A2389DC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206CAB2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6BB2653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0DD1FB35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5668AD43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</w:tcPr>
          <w:p w14:paraId="08CBD216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0E475B4E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5B094612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4B0C8D6B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4B9ECB7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</w:tcPr>
          <w:p w14:paraId="25F14CD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351D59BA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47F2DCC7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56424" w:rsidRPr="001109A0" w14:paraId="1CBC2D7B" w14:textId="77777777" w:rsidTr="00730486">
        <w:trPr>
          <w:trHeight w:val="300"/>
        </w:trPr>
        <w:tc>
          <w:tcPr>
            <w:tcW w:w="3484" w:type="dxa"/>
            <w:shd w:val="clear" w:color="auto" w:fill="auto"/>
          </w:tcPr>
          <w:p w14:paraId="3B9A148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4986" w:type="dxa"/>
            <w:shd w:val="clear" w:color="auto" w:fill="auto"/>
          </w:tcPr>
          <w:p w14:paraId="2111F33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456" w:type="dxa"/>
            <w:shd w:val="clear" w:color="auto" w:fill="auto"/>
          </w:tcPr>
          <w:p w14:paraId="48ABF745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612" w:type="dxa"/>
            <w:shd w:val="clear" w:color="auto" w:fill="auto"/>
          </w:tcPr>
          <w:p w14:paraId="2FBA64DD" w14:textId="77777777" w:rsidR="00656424" w:rsidRPr="003E0340" w:rsidRDefault="00656424" w:rsidP="00656424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</w:tbl>
    <w:p w14:paraId="7A298E30" w14:textId="77777777" w:rsidR="004F6207" w:rsidRPr="003E0340" w:rsidRDefault="004F6207" w:rsidP="006E0A82">
      <w:pPr>
        <w:jc w:val="left"/>
        <w:rPr>
          <w:b/>
          <w:sz w:val="24"/>
          <w:szCs w:val="24"/>
        </w:rPr>
        <w:sectPr w:rsidR="004F6207" w:rsidRPr="003E0340" w:rsidSect="00CC77E7">
          <w:headerReference w:type="default" r:id="rId21"/>
          <w:footerReference w:type="default" r:id="rId22"/>
          <w:pgSz w:w="16838" w:h="11906" w:orient="landscape" w:code="9"/>
          <w:pgMar w:top="454" w:right="1134" w:bottom="284" w:left="1134" w:header="425" w:footer="369" w:gutter="0"/>
          <w:cols w:space="720"/>
          <w:docGrid w:linePitch="272"/>
        </w:sectPr>
      </w:pPr>
    </w:p>
    <w:tbl>
      <w:tblPr>
        <w:tblStyle w:val="Table3Deffects3"/>
        <w:tblW w:w="10988" w:type="dxa"/>
        <w:tblLook w:val="04A0" w:firstRow="1" w:lastRow="0" w:firstColumn="1" w:lastColumn="0" w:noHBand="0" w:noVBand="1"/>
      </w:tblPr>
      <w:tblGrid>
        <w:gridCol w:w="7033"/>
        <w:gridCol w:w="1978"/>
        <w:gridCol w:w="1977"/>
      </w:tblGrid>
      <w:tr w:rsidR="00800F71" w:rsidRPr="00312800" w14:paraId="71F50A0B" w14:textId="77777777" w:rsidTr="3A1E9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740C4B8" w14:textId="77777777" w:rsidR="00800F71" w:rsidRPr="00312800" w:rsidRDefault="00312800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lastRenderedPageBreak/>
              <w:t xml:space="preserve">Medical Supplies </w:t>
            </w:r>
          </w:p>
        </w:tc>
        <w:tc>
          <w:tcPr>
            <w:tcW w:w="1978" w:type="dxa"/>
          </w:tcPr>
          <w:p w14:paraId="7AC7954A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 xml:space="preserve">Set Up </w:t>
            </w:r>
          </w:p>
        </w:tc>
        <w:tc>
          <w:tcPr>
            <w:tcW w:w="1977" w:type="dxa"/>
          </w:tcPr>
          <w:p w14:paraId="55B73EE7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>6/12 Kt Check</w:t>
            </w:r>
          </w:p>
        </w:tc>
      </w:tr>
      <w:tr w:rsidR="00800F71" w:rsidRPr="000F3C13" w14:paraId="20475488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08F37F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8" w:type="dxa"/>
          </w:tcPr>
          <w:p w14:paraId="7161DA6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204E16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249D5132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B82966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Thermometer</w:t>
            </w:r>
          </w:p>
        </w:tc>
        <w:tc>
          <w:tcPr>
            <w:tcW w:w="1978" w:type="dxa"/>
          </w:tcPr>
          <w:p w14:paraId="0BD10C0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DC7CA0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7356E64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240B3E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Hand sanitizer</w:t>
            </w:r>
          </w:p>
        </w:tc>
        <w:tc>
          <w:tcPr>
            <w:tcW w:w="1978" w:type="dxa"/>
          </w:tcPr>
          <w:p w14:paraId="4743268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629A89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595A319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7D8BB6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Masks</w:t>
            </w:r>
          </w:p>
        </w:tc>
        <w:tc>
          <w:tcPr>
            <w:tcW w:w="1978" w:type="dxa"/>
          </w:tcPr>
          <w:p w14:paraId="70997C4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B40F22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723BAAE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89EB80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Gloves</w:t>
            </w:r>
          </w:p>
        </w:tc>
        <w:tc>
          <w:tcPr>
            <w:tcW w:w="1978" w:type="dxa"/>
          </w:tcPr>
          <w:p w14:paraId="6C066BA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D5D160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77DA4F92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0BD636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Disposable aprons</w:t>
            </w:r>
          </w:p>
        </w:tc>
        <w:tc>
          <w:tcPr>
            <w:tcW w:w="1978" w:type="dxa"/>
          </w:tcPr>
          <w:p w14:paraId="7C9B371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99E456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A59EAAC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D2B803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Emergency drugs - +analgesia/</w:t>
            </w:r>
            <w:proofErr w:type="spellStart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antiflams</w:t>
            </w:r>
            <w:proofErr w:type="spellEnd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/</w:t>
            </w:r>
            <w:r w:rsidRPr="00800F71">
              <w:rPr>
                <w:sz w:val="22"/>
                <w:szCs w:val="22"/>
              </w:rPr>
              <w:t>Ventolin</w:t>
            </w:r>
          </w:p>
        </w:tc>
        <w:tc>
          <w:tcPr>
            <w:tcW w:w="1978" w:type="dxa"/>
          </w:tcPr>
          <w:p w14:paraId="58E362B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64F46C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24EBFDE5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68CA7C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Dressing packs/wound care products/bandages, slings</w:t>
            </w:r>
          </w:p>
        </w:tc>
        <w:tc>
          <w:tcPr>
            <w:tcW w:w="1978" w:type="dxa"/>
          </w:tcPr>
          <w:p w14:paraId="0D0DF26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B18792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76820066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C24B8B5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 xml:space="preserve">Back-Up Equipment </w:t>
            </w:r>
          </w:p>
        </w:tc>
        <w:tc>
          <w:tcPr>
            <w:tcW w:w="1978" w:type="dxa"/>
          </w:tcPr>
          <w:p w14:paraId="47CEAA68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E6C2987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82DB912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456398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Torches </w:t>
            </w:r>
          </w:p>
        </w:tc>
        <w:tc>
          <w:tcPr>
            <w:tcW w:w="1978" w:type="dxa"/>
          </w:tcPr>
          <w:p w14:paraId="2AE995E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E27CE9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2C0120D2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600727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Battery operated radio</w:t>
            </w:r>
          </w:p>
        </w:tc>
        <w:tc>
          <w:tcPr>
            <w:tcW w:w="1978" w:type="dxa"/>
          </w:tcPr>
          <w:p w14:paraId="7A3420C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CDAABE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99C4248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254EDB5" w14:textId="77777777" w:rsidR="00800F71" w:rsidRPr="00800F71" w:rsidRDefault="00B9198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Spare b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atteries </w:t>
            </w:r>
          </w:p>
        </w:tc>
        <w:tc>
          <w:tcPr>
            <w:tcW w:w="1978" w:type="dxa"/>
          </w:tcPr>
          <w:p w14:paraId="4F30154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02AD9E3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CF45B28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AA79FD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Car phone charger</w:t>
            </w:r>
          </w:p>
        </w:tc>
        <w:tc>
          <w:tcPr>
            <w:tcW w:w="1978" w:type="dxa"/>
          </w:tcPr>
          <w:p w14:paraId="6BAD051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7A8ACA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4D286B" w:rsidRPr="000F3C13" w14:paraId="5AB61CC8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559FB3A" w14:textId="77777777" w:rsidR="004D286B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Spare keys for pharmacy</w:t>
            </w:r>
          </w:p>
          <w:p w14:paraId="7807B6E9" w14:textId="03029C31"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8" w:type="dxa"/>
          </w:tcPr>
          <w:p w14:paraId="5B00F67D" w14:textId="77777777"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EFCFE57" w14:textId="77777777"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3A5A50B4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3817E4D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General Supplies</w:t>
            </w:r>
          </w:p>
        </w:tc>
        <w:tc>
          <w:tcPr>
            <w:tcW w:w="1978" w:type="dxa"/>
          </w:tcPr>
          <w:p w14:paraId="09D70BFE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9F3D5B5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41EF414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5D6DBF6" w14:textId="77777777" w:rsid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Bottled water</w:t>
            </w:r>
          </w:p>
          <w:p w14:paraId="0EC14CA7" w14:textId="67180663" w:rsidR="00DB0BE4" w:rsidRPr="00800F71" w:rsidRDefault="00DB0BE4" w:rsidP="3A1E97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8" w:type="dxa"/>
          </w:tcPr>
          <w:p w14:paraId="28A665CE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29C601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B2A89" w:rsidRPr="000F3C13" w14:paraId="03397926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2864CB4" w14:textId="1FB9F662" w:rsidR="00AB2A89" w:rsidRPr="00800F71" w:rsidRDefault="00AB2A89" w:rsidP="3A1E97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8" w:type="dxa"/>
          </w:tcPr>
          <w:p w14:paraId="75395A06" w14:textId="77777777" w:rsidR="00AB2A89" w:rsidRPr="00800F71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43F80B5" w14:textId="77777777" w:rsidR="00AB2A89" w:rsidRPr="00800F71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7CDA27DF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EE94EAA" w14:textId="3C2DCF17" w:rsidR="00800F71" w:rsidRPr="00800F71" w:rsidRDefault="29F7BADD" w:rsidP="3A1E97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3A1E973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Snack food e.g. muesli bars</w:t>
            </w:r>
          </w:p>
        </w:tc>
        <w:tc>
          <w:tcPr>
            <w:tcW w:w="1978" w:type="dxa"/>
          </w:tcPr>
          <w:p w14:paraId="677BC1E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1C9915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05BC066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83891B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Blankets </w:t>
            </w:r>
          </w:p>
        </w:tc>
        <w:tc>
          <w:tcPr>
            <w:tcW w:w="1978" w:type="dxa"/>
          </w:tcPr>
          <w:p w14:paraId="0D3B157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EB4277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B9198C" w:rsidRPr="000F3C13" w14:paraId="5ADA918E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AF0E8A9" w14:textId="36E5540F"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Plastic rubbish bags</w:t>
            </w:r>
            <w:r w:rsidR="00A74595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paper towels</w:t>
            </w:r>
          </w:p>
        </w:tc>
        <w:tc>
          <w:tcPr>
            <w:tcW w:w="1978" w:type="dxa"/>
          </w:tcPr>
          <w:p w14:paraId="371A92E8" w14:textId="77777777"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1829D55" w14:textId="77777777"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B2A89" w:rsidRPr="000F3C13" w14:paraId="7154BB40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E0EDFF6" w14:textId="446E75C1" w:rsidR="00AB2A89" w:rsidRPr="00800F71" w:rsidRDefault="0389EA85" w:rsidP="3A1E97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3A1E973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Toilet </w:t>
            </w:r>
            <w:r w:rsidR="00AB2A89" w:rsidRPr="3A1E973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paper</w:t>
            </w:r>
          </w:p>
        </w:tc>
        <w:tc>
          <w:tcPr>
            <w:tcW w:w="1978" w:type="dxa"/>
          </w:tcPr>
          <w:p w14:paraId="6BB29F01" w14:textId="77777777"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E8AE3DF" w14:textId="77777777"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B26742A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A982E0A" w14:textId="5D45A5BF" w:rsidR="00800F71" w:rsidRPr="00800F71" w:rsidRDefault="000740B8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ther</w:t>
            </w:r>
          </w:p>
        </w:tc>
        <w:tc>
          <w:tcPr>
            <w:tcW w:w="1978" w:type="dxa"/>
          </w:tcPr>
          <w:p w14:paraId="5B2AFAB7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AE12A7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5802F047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D4348CD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Paperwork</w:t>
            </w:r>
          </w:p>
        </w:tc>
        <w:tc>
          <w:tcPr>
            <w:tcW w:w="1978" w:type="dxa"/>
          </w:tcPr>
          <w:p w14:paraId="394C9646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A2DBEF1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1E0526" w:rsidRPr="000F3C13" w14:paraId="65452FC3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3C8ADA3" w14:textId="77777777" w:rsidR="001E0526" w:rsidRPr="00800F71" w:rsidDel="003132DC" w:rsidRDefault="001E0526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Emergency folder with emergency plans, key contact numbers</w:t>
            </w:r>
          </w:p>
        </w:tc>
        <w:tc>
          <w:tcPr>
            <w:tcW w:w="1978" w:type="dxa"/>
          </w:tcPr>
          <w:p w14:paraId="44B9F186" w14:textId="77777777" w:rsidR="001E0526" w:rsidRPr="00800F71" w:rsidRDefault="001E0526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C737B12" w14:textId="77777777" w:rsidR="001E0526" w:rsidRPr="00800F71" w:rsidRDefault="001E0526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9FB69B2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A463DF5" w14:textId="77777777" w:rsidR="00800F71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CD register</w:t>
            </w:r>
          </w:p>
        </w:tc>
        <w:tc>
          <w:tcPr>
            <w:tcW w:w="1978" w:type="dxa"/>
          </w:tcPr>
          <w:p w14:paraId="63C3ABF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4A99D1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2C28D1D7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D12A74F" w14:textId="77777777" w:rsidR="00800F71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Current CD Scripts</w:t>
            </w:r>
          </w:p>
        </w:tc>
        <w:tc>
          <w:tcPr>
            <w:tcW w:w="1978" w:type="dxa"/>
          </w:tcPr>
          <w:p w14:paraId="6FA94CC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CF3484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41811AB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506FD39" w14:textId="77777777" w:rsidR="00800F71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Labels</w:t>
            </w:r>
            <w:r w:rsidR="00A179CC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– 1 or 2 rolls</w:t>
            </w:r>
          </w:p>
        </w:tc>
        <w:tc>
          <w:tcPr>
            <w:tcW w:w="1978" w:type="dxa"/>
          </w:tcPr>
          <w:p w14:paraId="682D3E8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AC5DF6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14:paraId="58C73C06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A6A76C8" w14:textId="77777777" w:rsidR="00DB0BE4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</w:t>
            </w:r>
            <w:proofErr w:type="gramStart"/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5  sheets</w:t>
            </w:r>
            <w:proofErr w:type="gramEnd"/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of blank prescription labels and instructions for how to set up in Toniq/ LOTS (for a standard A4/ A5 printer until a thermal printer can be accessed</w:t>
            </w:r>
            <w:r w:rsidR="00AB2A8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1978" w:type="dxa"/>
          </w:tcPr>
          <w:p w14:paraId="515BB032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5834A53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179CC" w:rsidRPr="000F3C13" w14:paraId="16D953E7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E56A544" w14:textId="77777777" w:rsidR="00A179CC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EFT-POS Offline paper vouchers and a Zip Zap machine with merchant # for credit cards</w:t>
            </w:r>
          </w:p>
        </w:tc>
        <w:tc>
          <w:tcPr>
            <w:tcW w:w="1978" w:type="dxa"/>
          </w:tcPr>
          <w:p w14:paraId="0D0F21E9" w14:textId="77777777" w:rsidR="00A179CC" w:rsidRPr="00800F71" w:rsidRDefault="00A179C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8949308" w14:textId="77777777" w:rsidR="00A179CC" w:rsidRPr="00800F71" w:rsidRDefault="00A179C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14:paraId="03C81AD0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A748F06" w14:textId="77777777" w:rsidR="00DB0BE4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Bank deposit book</w:t>
            </w:r>
          </w:p>
        </w:tc>
        <w:tc>
          <w:tcPr>
            <w:tcW w:w="1978" w:type="dxa"/>
          </w:tcPr>
          <w:p w14:paraId="549FA54E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0B959029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14:paraId="0154D6C4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A93CAE4" w14:textId="77777777" w:rsidR="00DB0BE4" w:rsidRDefault="00DB0BE4" w:rsidP="00DB0B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Instructions for accessing back-ups and restoring onto computer</w:t>
            </w:r>
          </w:p>
        </w:tc>
        <w:tc>
          <w:tcPr>
            <w:tcW w:w="1978" w:type="dxa"/>
          </w:tcPr>
          <w:p w14:paraId="52DB4D91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23B8B1E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14:paraId="1313C75A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EBFE104" w14:textId="77777777" w:rsidR="00DB0BE4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Passwords for CDC and/ or </w:t>
            </w:r>
            <w:proofErr w:type="spellStart"/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Propharma</w:t>
            </w:r>
            <w:proofErr w:type="spellEnd"/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websites</w:t>
            </w:r>
          </w:p>
        </w:tc>
        <w:tc>
          <w:tcPr>
            <w:tcW w:w="1978" w:type="dxa"/>
          </w:tcPr>
          <w:p w14:paraId="122818B2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7481329" w14:textId="77777777"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3132DC" w:rsidRPr="000F3C13" w14:paraId="6ABDCCFD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8D39368" w14:textId="77777777" w:rsidR="003132DC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Contact numbers for patients who have compliance packs/ regular deliveries</w:t>
            </w:r>
          </w:p>
        </w:tc>
        <w:tc>
          <w:tcPr>
            <w:tcW w:w="1978" w:type="dxa"/>
          </w:tcPr>
          <w:p w14:paraId="67CAFED1" w14:textId="77777777"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19E8E16" w14:textId="77777777"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3132DC" w:rsidRPr="000F3C13" w14:paraId="66CE0217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E6DEE70" w14:textId="77777777" w:rsidR="003132DC" w:rsidRDefault="00F163F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Compliance pack medication charts</w:t>
            </w:r>
          </w:p>
        </w:tc>
        <w:tc>
          <w:tcPr>
            <w:tcW w:w="1978" w:type="dxa"/>
          </w:tcPr>
          <w:p w14:paraId="2A610113" w14:textId="77777777"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6730D31" w14:textId="77777777"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9002D16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8331EC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File to keep paper notes</w:t>
            </w:r>
          </w:p>
        </w:tc>
        <w:tc>
          <w:tcPr>
            <w:tcW w:w="1978" w:type="dxa"/>
          </w:tcPr>
          <w:p w14:paraId="2C30536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4FD004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C1EAC4A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6CE6C8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lastRenderedPageBreak/>
              <w:t>Pens</w:t>
            </w:r>
            <w:r w:rsidR="004D286B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Stamps, stamp pad and other stationery essentials</w:t>
            </w:r>
          </w:p>
        </w:tc>
        <w:tc>
          <w:tcPr>
            <w:tcW w:w="1978" w:type="dxa"/>
          </w:tcPr>
          <w:p w14:paraId="1827229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06775C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7E937EB6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FC4479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Clip Boards</w:t>
            </w:r>
          </w:p>
        </w:tc>
        <w:tc>
          <w:tcPr>
            <w:tcW w:w="1978" w:type="dxa"/>
          </w:tcPr>
          <w:p w14:paraId="77FA070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DEC555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85EDCF6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B71199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14:paraId="3CEF409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18CF9F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56405081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A4FADD9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Back-Up Equipment to consider</w:t>
            </w:r>
          </w:p>
        </w:tc>
        <w:tc>
          <w:tcPr>
            <w:tcW w:w="1978" w:type="dxa"/>
          </w:tcPr>
          <w:p w14:paraId="6DCD278F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2738EF5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9FABE26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C5D364F" w14:textId="764D0284" w:rsidR="00800F71" w:rsidRPr="00800F71" w:rsidRDefault="29F7BADD" w:rsidP="3A1E97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3A1E973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Generator</w:t>
            </w:r>
            <w:r w:rsidR="7E8F2995" w:rsidRPr="3A1E973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Power bank/station</w:t>
            </w:r>
          </w:p>
        </w:tc>
        <w:tc>
          <w:tcPr>
            <w:tcW w:w="1978" w:type="dxa"/>
          </w:tcPr>
          <w:p w14:paraId="1EF95F8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FD3589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BE0BC99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35D861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Water pump and tank</w:t>
            </w:r>
          </w:p>
        </w:tc>
        <w:tc>
          <w:tcPr>
            <w:tcW w:w="1978" w:type="dxa"/>
          </w:tcPr>
          <w:p w14:paraId="25EE8C8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B92054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8A104DD" w14:textId="77777777" w:rsidTr="3A1E9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7B00A9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Chemical toilet</w:t>
            </w:r>
          </w:p>
        </w:tc>
        <w:tc>
          <w:tcPr>
            <w:tcW w:w="1978" w:type="dxa"/>
          </w:tcPr>
          <w:p w14:paraId="7792B72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289B99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0C73BB6" w14:textId="77777777" w:rsidTr="3A1E9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4443833" w14:textId="1DE1089B" w:rsidR="00800F71" w:rsidRPr="00800F71" w:rsidRDefault="00800F71" w:rsidP="3A1E97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8" w:type="dxa"/>
          </w:tcPr>
          <w:p w14:paraId="682CD2E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AA46BC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</w:tbl>
    <w:p w14:paraId="664A721B" w14:textId="77777777" w:rsidR="00800F71" w:rsidRPr="003E0340" w:rsidRDefault="00800F71" w:rsidP="00AB2A89">
      <w:pPr>
        <w:autoSpaceDE w:val="0"/>
        <w:autoSpaceDN w:val="0"/>
        <w:adjustRightInd w:val="0"/>
        <w:jc w:val="left"/>
        <w:rPr>
          <w:rFonts w:cs="TTE1754818t00"/>
          <w:sz w:val="16"/>
          <w:szCs w:val="16"/>
          <w:lang w:val="en-NZ" w:eastAsia="en-NZ"/>
        </w:rPr>
      </w:pPr>
    </w:p>
    <w:sectPr w:rsidR="00800F71" w:rsidRPr="003E0340" w:rsidSect="00800F71">
      <w:headerReference w:type="default" r:id="rId23"/>
      <w:pgSz w:w="11906" w:h="16838"/>
      <w:pgMar w:top="1134" w:right="284" w:bottom="1134" w:left="454" w:header="425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D6A3" w14:textId="77777777" w:rsidR="00D8440F" w:rsidRDefault="00D8440F">
      <w:r>
        <w:separator/>
      </w:r>
    </w:p>
  </w:endnote>
  <w:endnote w:type="continuationSeparator" w:id="0">
    <w:p w14:paraId="3E99DE03" w14:textId="77777777" w:rsidR="00D8440F" w:rsidRDefault="00D8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257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33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548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825"/>
      <w:gridCol w:w="4813"/>
    </w:tblGrid>
    <w:tr w:rsidR="00FA2916" w14:paraId="01A1D13F" w14:textId="77777777" w:rsidTr="003E0340">
      <w:tc>
        <w:tcPr>
          <w:tcW w:w="4927" w:type="dxa"/>
        </w:tcPr>
        <w:p w14:paraId="1EA5AC42" w14:textId="189743F1" w:rsidR="00FA2916" w:rsidRDefault="00FA2916" w:rsidP="00A436D3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fldChar w:fldCharType="end"/>
          </w:r>
          <w:r>
            <w:fldChar w:fldCharType="begin"/>
          </w:r>
          <w:r>
            <w:instrText xml:space="preserve"> FILENAME  \* Caps  \* MERGEFORMAT </w:instrText>
          </w:r>
          <w:r>
            <w:fldChar w:fldCharType="separate"/>
          </w:r>
          <w:r w:rsidR="0082385B">
            <w:t>Pharmacy</w:t>
          </w:r>
          <w:r>
            <w:rPr>
              <w:noProof/>
            </w:rPr>
            <w:t xml:space="preserve">-Be-Prepared-Emergency-Plan-Updated </w:t>
          </w:r>
          <w:r w:rsidR="0082385B">
            <w:rPr>
              <w:noProof/>
            </w:rPr>
            <w:t xml:space="preserve">Sept </w:t>
          </w:r>
          <w:r>
            <w:rPr>
              <w:noProof/>
            </w:rPr>
            <w:t>2025</w:t>
          </w:r>
          <w:r>
            <w:fldChar w:fldCharType="end"/>
          </w:r>
        </w:p>
      </w:tc>
      <w:tc>
        <w:tcPr>
          <w:tcW w:w="4927" w:type="dxa"/>
        </w:tcPr>
        <w:p w14:paraId="54CE18FF" w14:textId="77777777" w:rsidR="00FA2916" w:rsidRDefault="00FA2916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 w:rsidRPr="00397ECC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397ECC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7E512DD" w14:textId="77777777" w:rsidR="00FA2916" w:rsidRPr="00397ECC" w:rsidRDefault="00FA2916" w:rsidP="00CC77E7">
    <w:pPr>
      <w:pStyle w:val="Footer"/>
      <w:tabs>
        <w:tab w:val="clear" w:pos="4320"/>
        <w:tab w:val="clear" w:pos="8640"/>
        <w:tab w:val="right" w:pos="89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5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9923"/>
    </w:tblGrid>
    <w:tr w:rsidR="00312800" w14:paraId="644F26B4" w14:textId="77777777" w:rsidTr="003E0340">
      <w:tc>
        <w:tcPr>
          <w:tcW w:w="4927" w:type="dxa"/>
          <w:shd w:val="clear" w:color="auto" w:fill="auto"/>
        </w:tcPr>
        <w:p w14:paraId="6ABACFF0" w14:textId="5D13EDD6" w:rsidR="00312800" w:rsidRDefault="002755BD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r>
            <w:t xml:space="preserve">Be Prepared </w:t>
          </w:r>
          <w:r w:rsidR="006F4175">
            <w:t xml:space="preserve">Emergency </w:t>
          </w:r>
          <w:r>
            <w:t>Plan</w:t>
          </w:r>
          <w:r w:rsidR="006F4175">
            <w:t xml:space="preserve"> – Updated Sept 2025</w:t>
          </w:r>
        </w:p>
      </w:tc>
      <w:tc>
        <w:tcPr>
          <w:tcW w:w="9923" w:type="dxa"/>
          <w:shd w:val="clear" w:color="auto" w:fill="auto"/>
        </w:tcPr>
        <w:p w14:paraId="1BC80AB3" w14:textId="77777777" w:rsidR="00312800" w:rsidRDefault="0031280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 w:rsidRPr="00397ECC">
            <w:t xml:space="preserve">Page </w:t>
          </w:r>
          <w:r w:rsidR="007F4C19">
            <w:fldChar w:fldCharType="begin"/>
          </w:r>
          <w:r w:rsidR="009724F4">
            <w:instrText xml:space="preserve"> PAGE </w:instrText>
          </w:r>
          <w:r w:rsidR="007F4C19">
            <w:fldChar w:fldCharType="separate"/>
          </w:r>
          <w:r w:rsidR="00BE5A06">
            <w:rPr>
              <w:noProof/>
            </w:rPr>
            <w:t>5</w:t>
          </w:r>
          <w:r w:rsidR="007F4C19">
            <w:rPr>
              <w:noProof/>
            </w:rPr>
            <w:fldChar w:fldCharType="end"/>
          </w:r>
          <w:r w:rsidRPr="00397ECC">
            <w:t xml:space="preserve"> of </w:t>
          </w:r>
          <w:r w:rsidR="007F4C19">
            <w:fldChar w:fldCharType="begin"/>
          </w:r>
          <w:r w:rsidR="009724F4">
            <w:instrText xml:space="preserve"> NUMPAGES </w:instrText>
          </w:r>
          <w:r w:rsidR="007F4C19">
            <w:fldChar w:fldCharType="separate"/>
          </w:r>
          <w:r w:rsidR="00BE5A06">
            <w:rPr>
              <w:noProof/>
            </w:rPr>
            <w:t>7</w:t>
          </w:r>
          <w:r w:rsidR="007F4C19">
            <w:rPr>
              <w:noProof/>
            </w:rPr>
            <w:fldChar w:fldCharType="end"/>
          </w:r>
        </w:p>
      </w:tc>
    </w:tr>
  </w:tbl>
  <w:p w14:paraId="4B8CB1A3" w14:textId="77777777" w:rsidR="00312800" w:rsidRPr="00A95813" w:rsidRDefault="00312800" w:rsidP="00A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3B2A7" w14:textId="77777777" w:rsidR="00D8440F" w:rsidRDefault="00D8440F">
      <w:r>
        <w:separator/>
      </w:r>
    </w:p>
  </w:footnote>
  <w:footnote w:type="continuationSeparator" w:id="0">
    <w:p w14:paraId="245BD286" w14:textId="77777777" w:rsidR="00D8440F" w:rsidRDefault="00D8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35"/>
      <w:gridCol w:w="2489"/>
      <w:gridCol w:w="2314"/>
    </w:tblGrid>
    <w:tr w:rsidR="00312800" w:rsidRPr="003E0340" w14:paraId="051E1EB8" w14:textId="77777777" w:rsidTr="003E0340">
      <w:tc>
        <w:tcPr>
          <w:tcW w:w="4953" w:type="dxa"/>
          <w:shd w:val="clear" w:color="auto" w:fill="auto"/>
        </w:tcPr>
        <w:p w14:paraId="1817179A" w14:textId="77777777" w:rsidR="00312800" w:rsidRPr="003E0340" w:rsidRDefault="00312800" w:rsidP="00836E7D">
          <w:pPr>
            <w:rPr>
              <w:b/>
              <w:sz w:val="22"/>
              <w:szCs w:val="22"/>
            </w:rPr>
          </w:pPr>
          <w:r w:rsidRPr="003E0340">
            <w:rPr>
              <w:b/>
              <w:sz w:val="24"/>
              <w:szCs w:val="24"/>
            </w:rPr>
            <w:t>Staff Detail Sheet</w:t>
          </w:r>
        </w:p>
      </w:tc>
      <w:tc>
        <w:tcPr>
          <w:tcW w:w="2524" w:type="dxa"/>
          <w:shd w:val="clear" w:color="auto" w:fill="auto"/>
        </w:tcPr>
        <w:p w14:paraId="48F13BBF" w14:textId="77777777" w:rsidR="00312800" w:rsidRPr="003E0340" w:rsidRDefault="00312800" w:rsidP="006810F5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 xml:space="preserve">NAME OF </w:t>
          </w:r>
          <w:r w:rsidR="006810F5">
            <w:rPr>
              <w:b/>
              <w:sz w:val="22"/>
              <w:szCs w:val="22"/>
            </w:rPr>
            <w:t>PHARMACY</w:t>
          </w:r>
          <w:r w:rsidRPr="003E0340">
            <w:rPr>
              <w:b/>
              <w:sz w:val="22"/>
              <w:szCs w:val="22"/>
            </w:rPr>
            <w:t>:</w:t>
          </w:r>
        </w:p>
      </w:tc>
      <w:tc>
        <w:tcPr>
          <w:tcW w:w="2377" w:type="dxa"/>
          <w:shd w:val="clear" w:color="auto" w:fill="auto"/>
        </w:tcPr>
        <w:p w14:paraId="698DEF31" w14:textId="77777777"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  <w:tr w:rsidR="00312800" w:rsidRPr="003E0340" w14:paraId="2ADBB8DF" w14:textId="77777777" w:rsidTr="003E0340">
      <w:tc>
        <w:tcPr>
          <w:tcW w:w="4953" w:type="dxa"/>
          <w:shd w:val="clear" w:color="auto" w:fill="auto"/>
        </w:tcPr>
        <w:p w14:paraId="6F8D2C3E" w14:textId="77777777" w:rsidR="00312800" w:rsidRPr="003E0340" w:rsidRDefault="00312800" w:rsidP="00836E7D">
          <w:pPr>
            <w:rPr>
              <w:b/>
              <w:i/>
              <w:sz w:val="22"/>
              <w:szCs w:val="22"/>
            </w:rPr>
          </w:pPr>
          <w:r w:rsidRPr="003E0340">
            <w:rPr>
              <w:b/>
              <w:i/>
              <w:sz w:val="22"/>
              <w:szCs w:val="22"/>
            </w:rPr>
            <w:t>Confirm every six months</w:t>
          </w:r>
        </w:p>
      </w:tc>
      <w:tc>
        <w:tcPr>
          <w:tcW w:w="2524" w:type="dxa"/>
          <w:shd w:val="clear" w:color="auto" w:fill="auto"/>
        </w:tcPr>
        <w:p w14:paraId="15E73798" w14:textId="77777777"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</w:p>
      </w:tc>
      <w:tc>
        <w:tcPr>
          <w:tcW w:w="2377" w:type="dxa"/>
          <w:shd w:val="clear" w:color="auto" w:fill="auto"/>
        </w:tcPr>
        <w:p w14:paraId="624C7970" w14:textId="77777777"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</w:tbl>
  <w:p w14:paraId="4A500E2A" w14:textId="77777777" w:rsidR="00312800" w:rsidRDefault="00312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069"/>
      <w:gridCol w:w="2861"/>
      <w:gridCol w:w="2659"/>
      <w:gridCol w:w="2049"/>
    </w:tblGrid>
    <w:tr w:rsidR="00312800" w:rsidRPr="003E0340" w14:paraId="74DDF30D" w14:textId="77777777" w:rsidTr="003E0340">
      <w:tc>
        <w:tcPr>
          <w:tcW w:w="7621" w:type="dxa"/>
          <w:gridSpan w:val="2"/>
          <w:shd w:val="clear" w:color="auto" w:fill="auto"/>
          <w:vAlign w:val="center"/>
        </w:tcPr>
        <w:p w14:paraId="2EC51378" w14:textId="77777777" w:rsidR="00312800" w:rsidRPr="003E0340" w:rsidRDefault="00312800" w:rsidP="003E0340">
          <w:pPr>
            <w:jc w:val="left"/>
            <w:rPr>
              <w:b/>
              <w:sz w:val="28"/>
              <w:szCs w:val="22"/>
            </w:rPr>
          </w:pP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t>Emergency Health Related Key Contact Numbers</w:t>
          </w: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br/>
          </w:r>
          <w:r w:rsidRPr="00CB4621">
            <w:t>Include location of applicable policy numbers, account details, customer numbers etc</w:t>
          </w:r>
        </w:p>
      </w:tc>
      <w:tc>
        <w:tcPr>
          <w:tcW w:w="3686" w:type="dxa"/>
          <w:shd w:val="clear" w:color="auto" w:fill="auto"/>
          <w:vAlign w:val="center"/>
        </w:tcPr>
        <w:p w14:paraId="5988B430" w14:textId="77777777" w:rsidR="00312800" w:rsidRPr="003E0340" w:rsidRDefault="00312800" w:rsidP="00582A2A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 xml:space="preserve">NAME OF </w:t>
          </w:r>
          <w:r w:rsidR="00582A2A">
            <w:rPr>
              <w:b/>
              <w:sz w:val="22"/>
              <w:szCs w:val="22"/>
            </w:rPr>
            <w:t>PHARMACY</w:t>
          </w:r>
          <w:r w:rsidRPr="003E0340">
            <w:rPr>
              <w:b/>
              <w:sz w:val="22"/>
              <w:szCs w:val="22"/>
            </w:rPr>
            <w:t>:</w:t>
          </w:r>
        </w:p>
      </w:tc>
      <w:tc>
        <w:tcPr>
          <w:tcW w:w="3479" w:type="dxa"/>
          <w:shd w:val="clear" w:color="auto" w:fill="auto"/>
          <w:vAlign w:val="center"/>
        </w:tcPr>
        <w:p w14:paraId="6C758E38" w14:textId="77777777"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3E0340" w14:paraId="2F7135D7" w14:textId="77777777" w:rsidTr="003E034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c>
        <w:tcPr>
          <w:tcW w:w="28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1C22B8B" w14:textId="77777777" w:rsidR="00312800" w:rsidRPr="00CB4621" w:rsidRDefault="00312800" w:rsidP="003E0340">
          <w:pPr>
            <w:jc w:val="left"/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Form updated by (name):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0D23AE" w14:textId="77777777" w:rsidR="00312800" w:rsidRPr="00CB4621" w:rsidRDefault="00312800" w:rsidP="003E0340">
          <w:pPr>
            <w:jc w:val="left"/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1E75D2" w14:textId="77777777"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Date:</w:t>
          </w:r>
        </w:p>
      </w:tc>
      <w:tc>
        <w:tcPr>
          <w:tcW w:w="34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9ADF30" w14:textId="77777777"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</w:tbl>
  <w:p w14:paraId="252B4742" w14:textId="77777777" w:rsidR="00312800" w:rsidRDefault="00312800" w:rsidP="00093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Look w:val="04A0" w:firstRow="1" w:lastRow="0" w:firstColumn="1" w:lastColumn="0" w:noHBand="0" w:noVBand="1"/>
    </w:tblPr>
    <w:tblGrid>
      <w:gridCol w:w="2007"/>
      <w:gridCol w:w="5985"/>
      <w:gridCol w:w="915"/>
      <w:gridCol w:w="947"/>
    </w:tblGrid>
    <w:tr w:rsidR="00312800" w:rsidRPr="00800F71" w14:paraId="1589C924" w14:textId="77777777" w:rsidTr="00E4392B">
      <w:trPr>
        <w:trHeight w:val="300"/>
      </w:trPr>
      <w:tc>
        <w:tcPr>
          <w:tcW w:w="7992" w:type="dxa"/>
          <w:gridSpan w:val="2"/>
          <w:shd w:val="clear" w:color="auto" w:fill="auto"/>
          <w:vAlign w:val="center"/>
        </w:tcPr>
        <w:p w14:paraId="42894941" w14:textId="7C91EB42" w:rsidR="00312800" w:rsidRPr="00800F71" w:rsidRDefault="3A1E9739" w:rsidP="3A1E9739">
          <w:pPr>
            <w:jc w:val="left"/>
            <w:rPr>
              <w:rFonts w:eastAsia="Calibri" w:cs="Calibri"/>
              <w:sz w:val="24"/>
              <w:szCs w:val="24"/>
            </w:rPr>
          </w:pPr>
          <w:r w:rsidRPr="3A1E9739">
            <w:rPr>
              <w:b/>
              <w:bCs/>
              <w:sz w:val="24"/>
              <w:szCs w:val="24"/>
            </w:rPr>
            <w:t xml:space="preserve">PHARMACY EMERGENCY KIT - </w:t>
          </w:r>
          <w:r w:rsidRPr="3A1E9739">
            <w:rPr>
              <w:rFonts w:eastAsia="Calibri" w:cs="Calibri"/>
              <w:b/>
              <w:bCs/>
              <w:color w:val="0078D4"/>
              <w:sz w:val="24"/>
              <w:szCs w:val="24"/>
              <w:u w:val="single"/>
            </w:rPr>
            <w:t>– Please note these are suggestions only</w:t>
          </w:r>
        </w:p>
      </w:tc>
      <w:tc>
        <w:tcPr>
          <w:tcW w:w="915" w:type="dxa"/>
          <w:shd w:val="clear" w:color="auto" w:fill="auto"/>
          <w:vAlign w:val="center"/>
        </w:tcPr>
        <w:p w14:paraId="27CC1629" w14:textId="77777777" w:rsidR="00312800" w:rsidRPr="00800F71" w:rsidRDefault="00312800" w:rsidP="003E0340">
          <w:pPr>
            <w:jc w:val="right"/>
            <w:rPr>
              <w:b/>
              <w:sz w:val="22"/>
              <w:szCs w:val="22"/>
            </w:rPr>
          </w:pPr>
        </w:p>
      </w:tc>
      <w:tc>
        <w:tcPr>
          <w:tcW w:w="947" w:type="dxa"/>
          <w:shd w:val="clear" w:color="auto" w:fill="auto"/>
          <w:vAlign w:val="center"/>
        </w:tcPr>
        <w:p w14:paraId="5B7AEAAD" w14:textId="77777777" w:rsidR="00312800" w:rsidRPr="00800F71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EB5704" w14:paraId="47519161" w14:textId="77777777" w:rsidTr="00E439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300"/>
      </w:trPr>
      <w:tc>
        <w:tcPr>
          <w:tcW w:w="20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F618D5" w14:textId="77777777"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5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238A68" w14:textId="77777777"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9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3818842" w14:textId="77777777" w:rsidR="00312800" w:rsidRPr="00EB5704" w:rsidRDefault="00312800" w:rsidP="003E0340">
          <w:pPr>
            <w:jc w:val="right"/>
            <w:rPr>
              <w:b/>
              <w:i/>
              <w:sz w:val="14"/>
              <w:szCs w:val="22"/>
            </w:rPr>
          </w:pPr>
        </w:p>
      </w:tc>
      <w:tc>
        <w:tcPr>
          <w:tcW w:w="9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55029A" w14:textId="77777777" w:rsidR="00312800" w:rsidRPr="00EB5704" w:rsidRDefault="00312800" w:rsidP="003E0340">
          <w:pPr>
            <w:jc w:val="left"/>
            <w:rPr>
              <w:b/>
              <w:sz w:val="14"/>
              <w:szCs w:val="22"/>
            </w:rPr>
          </w:pPr>
        </w:p>
      </w:tc>
    </w:tr>
  </w:tbl>
  <w:p w14:paraId="1F43225D" w14:textId="77777777" w:rsidR="00312800" w:rsidRPr="00800F71" w:rsidRDefault="00312800" w:rsidP="00093017">
    <w:pPr>
      <w:pStyle w:val="Header"/>
      <w:rPr>
        <w:rFonts w:asciiTheme="minorHAnsi" w:hAnsiTheme="minorHAnsi"/>
        <w:b/>
        <w:sz w:val="24"/>
        <w:szCs w:val="24"/>
      </w:rPr>
    </w:pPr>
    <w:r w:rsidRPr="00800F71">
      <w:rPr>
        <w:rFonts w:asciiTheme="minorHAnsi" w:hAnsiTheme="minorHAnsi"/>
        <w:b/>
        <w:sz w:val="24"/>
        <w:szCs w:val="24"/>
      </w:rPr>
      <w:t xml:space="preserve">NAME OF </w:t>
    </w:r>
    <w:r w:rsidR="00126FB6">
      <w:rPr>
        <w:rFonts w:asciiTheme="minorHAnsi" w:hAnsiTheme="minorHAnsi"/>
        <w:b/>
        <w:sz w:val="24"/>
        <w:szCs w:val="24"/>
      </w:rPr>
      <w:t>PHARMACY</w:t>
    </w:r>
    <w:r w:rsidR="00EB5704">
      <w:rPr>
        <w:rFonts w:asciiTheme="minorHAnsi" w:hAnsiTheme="minorHAnsi"/>
        <w:b/>
        <w:sz w:val="24"/>
        <w:szCs w:val="24"/>
      </w:rPr>
      <w:t>:</w:t>
    </w:r>
  </w:p>
  <w:p w14:paraId="6D8A0161" w14:textId="77777777" w:rsidR="00312800" w:rsidRPr="00800F71" w:rsidRDefault="00312800" w:rsidP="00093017">
    <w:pPr>
      <w:pStyle w:val="Header"/>
      <w:rPr>
        <w:b/>
      </w:rPr>
    </w:pPr>
    <w:r>
      <w:rPr>
        <w:b/>
      </w:rPr>
      <w:t>Essentials for Service Delivery – place in portable plastic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F5B"/>
    <w:multiLevelType w:val="hybridMultilevel"/>
    <w:tmpl w:val="A6E66ED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04723"/>
    <w:multiLevelType w:val="hybridMultilevel"/>
    <w:tmpl w:val="822C4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D64"/>
    <w:multiLevelType w:val="hybridMultilevel"/>
    <w:tmpl w:val="AC42089A"/>
    <w:lvl w:ilvl="0" w:tplc="B74A28C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131DEA"/>
    <w:multiLevelType w:val="hybridMultilevel"/>
    <w:tmpl w:val="B7ACD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7032"/>
    <w:multiLevelType w:val="hybridMultilevel"/>
    <w:tmpl w:val="B25C1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682"/>
    <w:multiLevelType w:val="hybridMultilevel"/>
    <w:tmpl w:val="A3F68C40"/>
    <w:lvl w:ilvl="0" w:tplc="B74A28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4BA0"/>
    <w:multiLevelType w:val="hybridMultilevel"/>
    <w:tmpl w:val="11CCF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7A4B"/>
    <w:multiLevelType w:val="hybridMultilevel"/>
    <w:tmpl w:val="B8924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81109"/>
    <w:multiLevelType w:val="hybridMultilevel"/>
    <w:tmpl w:val="8E0A8B00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17158"/>
    <w:multiLevelType w:val="hybridMultilevel"/>
    <w:tmpl w:val="3A6A630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87916"/>
    <w:multiLevelType w:val="hybridMultilevel"/>
    <w:tmpl w:val="48427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C3D"/>
    <w:multiLevelType w:val="hybridMultilevel"/>
    <w:tmpl w:val="6FB295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11E95"/>
    <w:multiLevelType w:val="hybridMultilevel"/>
    <w:tmpl w:val="DA5A31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F7635"/>
    <w:multiLevelType w:val="hybridMultilevel"/>
    <w:tmpl w:val="44EC6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83D2A"/>
    <w:multiLevelType w:val="hybridMultilevel"/>
    <w:tmpl w:val="5D68B950"/>
    <w:lvl w:ilvl="0" w:tplc="B74A2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57AEA"/>
    <w:multiLevelType w:val="hybridMultilevel"/>
    <w:tmpl w:val="6F0EF8D2"/>
    <w:lvl w:ilvl="0" w:tplc="5C84C416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56F8F"/>
    <w:multiLevelType w:val="hybridMultilevel"/>
    <w:tmpl w:val="0630C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74BE"/>
    <w:multiLevelType w:val="hybridMultilevel"/>
    <w:tmpl w:val="F126D04A"/>
    <w:lvl w:ilvl="0" w:tplc="B74A2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27E0"/>
    <w:multiLevelType w:val="hybridMultilevel"/>
    <w:tmpl w:val="0BC6E506"/>
    <w:lvl w:ilvl="0" w:tplc="B74A28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72270">
    <w:abstractNumId w:val="16"/>
  </w:num>
  <w:num w:numId="2" w16cid:durableId="295185452">
    <w:abstractNumId w:val="8"/>
  </w:num>
  <w:num w:numId="3" w16cid:durableId="693726196">
    <w:abstractNumId w:val="1"/>
  </w:num>
  <w:num w:numId="4" w16cid:durableId="1047922563">
    <w:abstractNumId w:val="10"/>
  </w:num>
  <w:num w:numId="5" w16cid:durableId="1656688867">
    <w:abstractNumId w:val="9"/>
  </w:num>
  <w:num w:numId="6" w16cid:durableId="690650433">
    <w:abstractNumId w:val="0"/>
  </w:num>
  <w:num w:numId="7" w16cid:durableId="502866048">
    <w:abstractNumId w:val="6"/>
  </w:num>
  <w:num w:numId="8" w16cid:durableId="1988119819">
    <w:abstractNumId w:val="3"/>
  </w:num>
  <w:num w:numId="9" w16cid:durableId="839782165">
    <w:abstractNumId w:val="11"/>
  </w:num>
  <w:num w:numId="10" w16cid:durableId="616251857">
    <w:abstractNumId w:val="17"/>
  </w:num>
  <w:num w:numId="11" w16cid:durableId="301927622">
    <w:abstractNumId w:val="4"/>
  </w:num>
  <w:num w:numId="12" w16cid:durableId="10420944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399128">
    <w:abstractNumId w:val="7"/>
  </w:num>
  <w:num w:numId="14" w16cid:durableId="1650750259">
    <w:abstractNumId w:val="14"/>
  </w:num>
  <w:num w:numId="15" w16cid:durableId="437414543">
    <w:abstractNumId w:val="13"/>
  </w:num>
  <w:num w:numId="16" w16cid:durableId="2139175816">
    <w:abstractNumId w:val="19"/>
  </w:num>
  <w:num w:numId="17" w16cid:durableId="260651872">
    <w:abstractNumId w:val="15"/>
  </w:num>
  <w:num w:numId="18" w16cid:durableId="2322386">
    <w:abstractNumId w:val="2"/>
  </w:num>
  <w:num w:numId="19" w16cid:durableId="1868254217">
    <w:abstractNumId w:val="18"/>
  </w:num>
  <w:num w:numId="20" w16cid:durableId="485973946">
    <w:abstractNumId w:val="5"/>
  </w:num>
  <w:num w:numId="21" w16cid:durableId="269432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E"/>
    <w:rsid w:val="00000283"/>
    <w:rsid w:val="00010846"/>
    <w:rsid w:val="000137B2"/>
    <w:rsid w:val="000149A3"/>
    <w:rsid w:val="00015D9B"/>
    <w:rsid w:val="000250D3"/>
    <w:rsid w:val="00030E8F"/>
    <w:rsid w:val="00036815"/>
    <w:rsid w:val="00045837"/>
    <w:rsid w:val="0004770F"/>
    <w:rsid w:val="00050CDD"/>
    <w:rsid w:val="00064D5E"/>
    <w:rsid w:val="00071232"/>
    <w:rsid w:val="00071496"/>
    <w:rsid w:val="000740B8"/>
    <w:rsid w:val="00087484"/>
    <w:rsid w:val="00093017"/>
    <w:rsid w:val="000B01E5"/>
    <w:rsid w:val="000B6BB9"/>
    <w:rsid w:val="000D7D13"/>
    <w:rsid w:val="000E5A88"/>
    <w:rsid w:val="001109A0"/>
    <w:rsid w:val="0012181E"/>
    <w:rsid w:val="00126FB6"/>
    <w:rsid w:val="00141556"/>
    <w:rsid w:val="0016385A"/>
    <w:rsid w:val="00191798"/>
    <w:rsid w:val="001E0526"/>
    <w:rsid w:val="001E0F34"/>
    <w:rsid w:val="001E5B77"/>
    <w:rsid w:val="001F1A92"/>
    <w:rsid w:val="001F528D"/>
    <w:rsid w:val="00222BE9"/>
    <w:rsid w:val="00251494"/>
    <w:rsid w:val="00257234"/>
    <w:rsid w:val="00265B23"/>
    <w:rsid w:val="00266D8E"/>
    <w:rsid w:val="00272729"/>
    <w:rsid w:val="002755BD"/>
    <w:rsid w:val="002846F3"/>
    <w:rsid w:val="00295675"/>
    <w:rsid w:val="00296A97"/>
    <w:rsid w:val="002B1959"/>
    <w:rsid w:val="002B2143"/>
    <w:rsid w:val="002E67E9"/>
    <w:rsid w:val="00303E02"/>
    <w:rsid w:val="00312800"/>
    <w:rsid w:val="003132DC"/>
    <w:rsid w:val="00321EA1"/>
    <w:rsid w:val="00337F5A"/>
    <w:rsid w:val="003576F6"/>
    <w:rsid w:val="0037246F"/>
    <w:rsid w:val="00375828"/>
    <w:rsid w:val="00383D89"/>
    <w:rsid w:val="003841EE"/>
    <w:rsid w:val="00387E0A"/>
    <w:rsid w:val="003943D0"/>
    <w:rsid w:val="00397ECC"/>
    <w:rsid w:val="003D5668"/>
    <w:rsid w:val="003E0340"/>
    <w:rsid w:val="003E06E3"/>
    <w:rsid w:val="003E548B"/>
    <w:rsid w:val="003F48C8"/>
    <w:rsid w:val="003F51FC"/>
    <w:rsid w:val="003F71AE"/>
    <w:rsid w:val="004013FA"/>
    <w:rsid w:val="00430C2F"/>
    <w:rsid w:val="00442FFF"/>
    <w:rsid w:val="004541C5"/>
    <w:rsid w:val="00455707"/>
    <w:rsid w:val="00464EEB"/>
    <w:rsid w:val="00474CB9"/>
    <w:rsid w:val="00481C87"/>
    <w:rsid w:val="00490BB5"/>
    <w:rsid w:val="004A56F5"/>
    <w:rsid w:val="004D20E2"/>
    <w:rsid w:val="004D286B"/>
    <w:rsid w:val="004F6207"/>
    <w:rsid w:val="00582A2A"/>
    <w:rsid w:val="00595693"/>
    <w:rsid w:val="005A1907"/>
    <w:rsid w:val="005A3BF0"/>
    <w:rsid w:val="005C1699"/>
    <w:rsid w:val="005C1F52"/>
    <w:rsid w:val="005E7F17"/>
    <w:rsid w:val="005F2533"/>
    <w:rsid w:val="0061440A"/>
    <w:rsid w:val="00616CD3"/>
    <w:rsid w:val="006301C7"/>
    <w:rsid w:val="006431B8"/>
    <w:rsid w:val="00656424"/>
    <w:rsid w:val="00672AC0"/>
    <w:rsid w:val="006810F5"/>
    <w:rsid w:val="006C4AF2"/>
    <w:rsid w:val="006E0A82"/>
    <w:rsid w:val="006E596F"/>
    <w:rsid w:val="006F043C"/>
    <w:rsid w:val="006F1118"/>
    <w:rsid w:val="006F4175"/>
    <w:rsid w:val="006F431A"/>
    <w:rsid w:val="00703912"/>
    <w:rsid w:val="00724913"/>
    <w:rsid w:val="00730486"/>
    <w:rsid w:val="00741918"/>
    <w:rsid w:val="007F4C19"/>
    <w:rsid w:val="00800F71"/>
    <w:rsid w:val="0082385B"/>
    <w:rsid w:val="00830676"/>
    <w:rsid w:val="00836E7D"/>
    <w:rsid w:val="0084047F"/>
    <w:rsid w:val="008502F3"/>
    <w:rsid w:val="00856014"/>
    <w:rsid w:val="0087211C"/>
    <w:rsid w:val="008E4133"/>
    <w:rsid w:val="008E657A"/>
    <w:rsid w:val="008E6CA3"/>
    <w:rsid w:val="008F0655"/>
    <w:rsid w:val="008F0D14"/>
    <w:rsid w:val="0090671B"/>
    <w:rsid w:val="00912C0A"/>
    <w:rsid w:val="00944776"/>
    <w:rsid w:val="009724F4"/>
    <w:rsid w:val="009C4CB5"/>
    <w:rsid w:val="009D17E8"/>
    <w:rsid w:val="009D2F6F"/>
    <w:rsid w:val="009D6380"/>
    <w:rsid w:val="00A13AB8"/>
    <w:rsid w:val="00A15C2E"/>
    <w:rsid w:val="00A1739A"/>
    <w:rsid w:val="00A179CC"/>
    <w:rsid w:val="00A260D4"/>
    <w:rsid w:val="00A57D8F"/>
    <w:rsid w:val="00A666D0"/>
    <w:rsid w:val="00A72D3C"/>
    <w:rsid w:val="00A74595"/>
    <w:rsid w:val="00A81B03"/>
    <w:rsid w:val="00A86B4B"/>
    <w:rsid w:val="00A955F2"/>
    <w:rsid w:val="00A95813"/>
    <w:rsid w:val="00AB2A89"/>
    <w:rsid w:val="00AC7EE3"/>
    <w:rsid w:val="00AE256E"/>
    <w:rsid w:val="00AE3F46"/>
    <w:rsid w:val="00B07BC4"/>
    <w:rsid w:val="00B30FD4"/>
    <w:rsid w:val="00B4718B"/>
    <w:rsid w:val="00B621FB"/>
    <w:rsid w:val="00B7276D"/>
    <w:rsid w:val="00B80CEC"/>
    <w:rsid w:val="00B80FB0"/>
    <w:rsid w:val="00B837F6"/>
    <w:rsid w:val="00B83AFA"/>
    <w:rsid w:val="00B9198C"/>
    <w:rsid w:val="00B954CD"/>
    <w:rsid w:val="00BB093D"/>
    <w:rsid w:val="00BD0B59"/>
    <w:rsid w:val="00BE5A06"/>
    <w:rsid w:val="00BE6F7D"/>
    <w:rsid w:val="00BF1B51"/>
    <w:rsid w:val="00C1110F"/>
    <w:rsid w:val="00C22B32"/>
    <w:rsid w:val="00C320B5"/>
    <w:rsid w:val="00C50497"/>
    <w:rsid w:val="00C7096C"/>
    <w:rsid w:val="00C74E34"/>
    <w:rsid w:val="00C76EC3"/>
    <w:rsid w:val="00C81E9C"/>
    <w:rsid w:val="00C83266"/>
    <w:rsid w:val="00CA161A"/>
    <w:rsid w:val="00CB4621"/>
    <w:rsid w:val="00CC77E7"/>
    <w:rsid w:val="00CD609E"/>
    <w:rsid w:val="00CE50CD"/>
    <w:rsid w:val="00CE54B1"/>
    <w:rsid w:val="00CF2CED"/>
    <w:rsid w:val="00D130C8"/>
    <w:rsid w:val="00D237E7"/>
    <w:rsid w:val="00D25C3B"/>
    <w:rsid w:val="00D3000B"/>
    <w:rsid w:val="00D33B48"/>
    <w:rsid w:val="00D42E33"/>
    <w:rsid w:val="00D56AC2"/>
    <w:rsid w:val="00D56BBF"/>
    <w:rsid w:val="00D8440F"/>
    <w:rsid w:val="00DB0BE4"/>
    <w:rsid w:val="00DB20FF"/>
    <w:rsid w:val="00DE5C5F"/>
    <w:rsid w:val="00DF4D08"/>
    <w:rsid w:val="00E1415E"/>
    <w:rsid w:val="00E24D61"/>
    <w:rsid w:val="00E33D02"/>
    <w:rsid w:val="00E3728B"/>
    <w:rsid w:val="00E40529"/>
    <w:rsid w:val="00E4392B"/>
    <w:rsid w:val="00E46F26"/>
    <w:rsid w:val="00EB086E"/>
    <w:rsid w:val="00EB5704"/>
    <w:rsid w:val="00EC0638"/>
    <w:rsid w:val="00EC5CCE"/>
    <w:rsid w:val="00ED1C7A"/>
    <w:rsid w:val="00ED459E"/>
    <w:rsid w:val="00EF263A"/>
    <w:rsid w:val="00F163FB"/>
    <w:rsid w:val="00F31AAB"/>
    <w:rsid w:val="00F61153"/>
    <w:rsid w:val="00F6288F"/>
    <w:rsid w:val="00F838CA"/>
    <w:rsid w:val="00FA208D"/>
    <w:rsid w:val="00FA2916"/>
    <w:rsid w:val="00FA67AC"/>
    <w:rsid w:val="00FC1E35"/>
    <w:rsid w:val="00FC6934"/>
    <w:rsid w:val="00FD3A88"/>
    <w:rsid w:val="01C2B231"/>
    <w:rsid w:val="0236A1AA"/>
    <w:rsid w:val="03450AD8"/>
    <w:rsid w:val="0389EA85"/>
    <w:rsid w:val="06DC8D56"/>
    <w:rsid w:val="0A5A7C4A"/>
    <w:rsid w:val="1902D6E7"/>
    <w:rsid w:val="1B394AFB"/>
    <w:rsid w:val="1DB9628B"/>
    <w:rsid w:val="1DCAECF3"/>
    <w:rsid w:val="2068EE8F"/>
    <w:rsid w:val="27DD3E32"/>
    <w:rsid w:val="2804E4CC"/>
    <w:rsid w:val="28AEC647"/>
    <w:rsid w:val="29F7BADD"/>
    <w:rsid w:val="2B0355D6"/>
    <w:rsid w:val="321081FF"/>
    <w:rsid w:val="33E7AF82"/>
    <w:rsid w:val="361CA71B"/>
    <w:rsid w:val="3A1E9739"/>
    <w:rsid w:val="3B84C9D9"/>
    <w:rsid w:val="3BA0BFD9"/>
    <w:rsid w:val="47CEF37F"/>
    <w:rsid w:val="47DBF936"/>
    <w:rsid w:val="4BA7D0D4"/>
    <w:rsid w:val="4D7AFBE4"/>
    <w:rsid w:val="4FB3BAA0"/>
    <w:rsid w:val="510E0B9C"/>
    <w:rsid w:val="538F5381"/>
    <w:rsid w:val="58DD1D84"/>
    <w:rsid w:val="599B1FBF"/>
    <w:rsid w:val="63706672"/>
    <w:rsid w:val="6A1352DB"/>
    <w:rsid w:val="6A6217C2"/>
    <w:rsid w:val="6B6F5DA6"/>
    <w:rsid w:val="7198D7C1"/>
    <w:rsid w:val="76DA4F7E"/>
    <w:rsid w:val="7A0AC222"/>
    <w:rsid w:val="7C028550"/>
    <w:rsid w:val="7D24F348"/>
    <w:rsid w:val="7E8F2995"/>
    <w:rsid w:val="7EF4D65C"/>
    <w:rsid w:val="7FADD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96B694"/>
  <w15:docId w15:val="{5A0B55D4-E51F-466A-B685-44BC8D3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ED1C7A"/>
    <w:pPr>
      <w:keepNext/>
      <w:spacing w:before="360" w:after="60"/>
      <w:outlineLvl w:val="0"/>
    </w:pPr>
    <w:rPr>
      <w:rFonts w:cs="Arial"/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90BB5"/>
    <w:pPr>
      <w:ind w:left="720"/>
      <w:contextualSpacing/>
    </w:pPr>
  </w:style>
  <w:style w:type="table" w:styleId="TableGrid">
    <w:name w:val="Table Grid"/>
    <w:basedOn w:val="TableNormal"/>
    <w:rsid w:val="0022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596F"/>
    <w:rPr>
      <w:color w:val="808080"/>
    </w:rPr>
  </w:style>
  <w:style w:type="paragraph" w:styleId="BalloonText">
    <w:name w:val="Balloon Text"/>
    <w:basedOn w:val="Normal"/>
    <w:link w:val="BalloonTextChar"/>
    <w:rsid w:val="006E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96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B80FB0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3128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56AC2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ireandemergency.nz/contact-us/region-hq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business.govt.nz/risks-and-operations/planning-for-the-unexpected-bcp/emergency-planning-for-businesses" TargetMode="External"/><Relationship Id="rId17" Type="http://schemas.openxmlformats.org/officeDocument/2006/relationships/hyperlink" Target="https://www.stjohn.org.n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.govt.nz/about-us/structure/police-districts/canterbury" TargetMode="External"/><Relationship Id="rId20" Type="http://schemas.openxmlformats.org/officeDocument/2006/relationships/hyperlink" Target="https://info.health.nz/locations/canterbury/national-public-health-service-canterbury-west-coa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civildefence@ccc.govt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tready.govt.nz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ma\My%20Documents\Quick%20n'%20Dirty%20emergency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9f7a590a-e2cc-42cf-8c1e-a0c798597769">External Stakeholders</Audience>
    <TaxCatchAll xmlns="954bc09c-fc49-45aa-ac1c-43228c4a4da1" xsi:nil="true"/>
    <Link xmlns="9f7a590a-e2cc-42cf-8c1e-a0c798597769">
      <Url xsi:nil="true"/>
      <Description xsi:nil="true"/>
    </Link>
    <DocumentType xmlns="9f7a590a-e2cc-42cf-8c1e-a0c798597769">Plan</DocumentType>
    <Theme xmlns="9f7a590a-e2cc-42cf-8c1e-a0c798597769">Emergency</Theme>
    <Source xmlns="9f7a590a-e2cc-42cf-8c1e-a0c798597769">CPRG</Source>
    <Function xmlns="9f7a590a-e2cc-42cf-8c1e-a0c798597769" xsi:nil="true"/>
    <lcf76f155ced4ddcb4097134ff3c332f xmlns="9f7a590a-e2cc-42cf-8c1e-a0c798597769">
      <Terms xmlns="http://schemas.microsoft.com/office/infopath/2007/PartnerControls"/>
    </lcf76f155ced4ddcb4097134ff3c332f>
    <SharedWithUsers xmlns="954bc09c-fc49-45aa-ac1c-43228c4a4da1">
      <UserInfo>
        <DisplayName>Makayla Smith</DisplayName>
        <AccountId>128</AccountId>
        <AccountType/>
      </UserInfo>
      <UserInfo>
        <DisplayName>Deborah Callahan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56936109DC34395C67C86CB6DB267" ma:contentTypeVersion="23" ma:contentTypeDescription="Create a new document." ma:contentTypeScope="" ma:versionID="e7ea4e87ba53d750ace966f22182ba21">
  <xsd:schema xmlns:xsd="http://www.w3.org/2001/XMLSchema" xmlns:xs="http://www.w3.org/2001/XMLSchema" xmlns:p="http://schemas.microsoft.com/office/2006/metadata/properties" xmlns:ns2="9f7a590a-e2cc-42cf-8c1e-a0c798597769" xmlns:ns3="954bc09c-fc49-45aa-ac1c-43228c4a4da1" targetNamespace="http://schemas.microsoft.com/office/2006/metadata/properties" ma:root="true" ma:fieldsID="8072d4a67a8b27e38cf6f88b59bc0f8b" ns2:_="" ns3:_="">
    <xsd:import namespace="9f7a590a-e2cc-42cf-8c1e-a0c798597769"/>
    <xsd:import namespace="954bc09c-fc49-45aa-ac1c-43228c4a4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MediaServiceAutoKeyPoints" minOccurs="0"/>
                <xsd:element ref="ns2:MediaServiceKeyPoints" minOccurs="0"/>
                <xsd:element ref="ns2:DocumentType" minOccurs="0"/>
                <xsd:element ref="ns2:MediaServiceObjectDetectorVersions" minOccurs="0"/>
                <xsd:element ref="ns2:Function" minOccurs="0"/>
                <xsd:element ref="ns2:Source" minOccurs="0"/>
                <xsd:element ref="ns2:Audience" minOccurs="0"/>
                <xsd:element ref="ns2:Them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590a-e2cc-42cf-8c1e-a0c79859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15" nillable="true" ma:displayName="Document Type" ma:format="Dropdown" ma:indexed="true" ma:internalName="DocumentType">
      <xsd:simpleType>
        <xsd:restriction base="dms:Choice">
          <xsd:enumeration value="Agenda"/>
          <xsd:enumeration value="Minutes"/>
          <xsd:enumeration value="Presentation"/>
          <xsd:enumeration value="Mtg papers"/>
          <xsd:enumeration value="Plan"/>
          <xsd:enumeration value="Template"/>
          <xsd:enumeration value="Org Chart"/>
          <xsd:enumeration value="Position Description"/>
          <xsd:enumeration value="Contract/Agreement"/>
          <xsd:enumeration value="Clinical"/>
          <xsd:enumeration value="Policies &amp; Procedures"/>
          <xsd:enumeration value="SOP"/>
          <xsd:enumeration value="Guide"/>
          <xsd:enumeration value="Report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" ma:index="17" nillable="true" ma:displayName="Function" ma:description="Documents pertaining to a specific EOC function" ma:format="Dropdown" ma:internalName="Function">
      <xsd:simpleType>
        <xsd:restriction base="dms:Choice">
          <xsd:enumeration value="Intel"/>
          <xsd:enumeration value="Log"/>
          <xsd:enumeration value="PIM"/>
          <xsd:enumeration value="Controller"/>
          <xsd:enumeration value="Response Mgr"/>
          <xsd:enumeration value="Ops"/>
          <xsd:enumeration value="Welfare"/>
          <xsd:enumeration value="Planning"/>
          <xsd:enumeration value="Recovery"/>
          <xsd:enumeration value="HR"/>
          <xsd:enumeration value="Equity"/>
        </xsd:restriction>
      </xsd:simpleType>
    </xsd:element>
    <xsd:element name="Source" ma:index="18" nillable="true" ma:displayName="Source" ma:format="Dropdown" ma:internalName="Source">
      <xsd:simpleType>
        <xsd:restriction base="dms:Choice">
          <xsd:enumeration value="CPRG"/>
          <xsd:enumeration value="MoH/TWO National"/>
          <xsd:enumeration value="TWO Waitaha"/>
          <xsd:enumeration value="CDEM"/>
          <xsd:enumeration value="Other Region"/>
          <xsd:enumeration value="External Agency"/>
        </xsd:restriction>
      </xsd:simpleType>
    </xsd:element>
    <xsd:element name="Audience" ma:index="19" nillable="true" ma:displayName="Audience" ma:description="All CPRG distribution, general practice, pharmacy, other stakeholders" ma:format="Dropdown" ma:internalName="Audience">
      <xsd:simpleType>
        <xsd:restriction base="dms:Choice">
          <xsd:enumeration value="CPRG Team"/>
          <xsd:enumeration value="EOC Team"/>
          <xsd:enumeration value="Internal Stakeholders"/>
          <xsd:enumeration value="External Stakeholders"/>
          <xsd:enumeration value="All Stakeholders"/>
        </xsd:restriction>
      </xsd:simpleType>
    </xsd:element>
    <xsd:element name="Theme" ma:index="20" nillable="true" ma:displayName="Topic" ma:format="Dropdown" ma:internalName="Theme">
      <xsd:simpleType>
        <xsd:restriction base="dms:Choice">
          <xsd:enumeration value="Mass Casualty"/>
          <xsd:enumeration value="Pandemic"/>
          <xsd:enumeration value="Earthquake"/>
          <xsd:enumeration value="Emergency"/>
          <xsd:enumeration value="Weather Events"/>
          <xsd:enumeration value="Cyber Security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98ad0-c344-42b9-8654-f6f28befd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c09c-fc49-45aa-ac1c-43228c4a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280ec4-c192-4447-ab49-5b5a99467d95}" ma:internalName="TaxCatchAll" ma:showField="CatchAllData" ma:web="954bc09c-fc49-45aa-ac1c-43228c4a4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6B96-29B2-435D-AAD1-AA2AF4FDA829}">
  <ds:schemaRefs>
    <ds:schemaRef ds:uri="http://schemas.microsoft.com/office/2006/documentManagement/types"/>
    <ds:schemaRef ds:uri="9f7a590a-e2cc-42cf-8c1e-a0c798597769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4bc09c-fc49-45aa-ac1c-43228c4a4da1"/>
  </ds:schemaRefs>
</ds:datastoreItem>
</file>

<file path=customXml/itemProps2.xml><?xml version="1.0" encoding="utf-8"?>
<ds:datastoreItem xmlns:ds="http://schemas.openxmlformats.org/officeDocument/2006/customXml" ds:itemID="{E2468052-F3C9-422D-AB05-019B0F47C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43C15-F3DF-4652-9FBD-049E76E88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590a-e2cc-42cf-8c1e-a0c798597769"/>
    <ds:schemaRef ds:uri="954bc09c-fc49-45aa-ac1c-43228c4a4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A6839-34EA-4B03-A6DE-58807219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 n' Dirty emergency plan</Template>
  <TotalTime>2</TotalTime>
  <Pages>7</Pages>
  <Words>1002</Words>
  <Characters>5712</Characters>
  <Application>Microsoft Office Word</Application>
  <DocSecurity>0</DocSecurity>
  <Lines>47</Lines>
  <Paragraphs>13</Paragraphs>
  <ScaleCrop>false</ScaleCrop>
  <Company>Pegasus Health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under Properties &gt; Title</dc:title>
  <dc:creator>Emma Harding</dc:creator>
  <cp:lastModifiedBy>Hanna Sorby</cp:lastModifiedBy>
  <cp:revision>2</cp:revision>
  <cp:lastPrinted>2011-08-22T05:45:00Z</cp:lastPrinted>
  <dcterms:created xsi:type="dcterms:W3CDTF">2025-09-04T23:28:00Z</dcterms:created>
  <dcterms:modified xsi:type="dcterms:W3CDTF">2025-09-04T23:28:00Z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0x010100DF656936109DC34395C67C86CB6DB267</vt:lpwstr>
  </property>
  <property fmtid="{D5CDD505-2E9C-101B-9397-08002B2CF9AE}" pid="3" name="MediaServiceImageTags">
    <vt:lpwstr/>
  </property>
</Properties>
</file>